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4D1E2A" w14:textId="0EA87603" w:rsidR="00A17471" w:rsidRPr="00C244BF" w:rsidRDefault="00A17471" w:rsidP="00A17471">
      <w:pPr>
        <w:spacing w:after="120"/>
        <w:ind w:left="1985" w:hanging="1985"/>
        <w:rPr>
          <w:rFonts w:ascii="Arial" w:eastAsiaTheme="minorEastAsia" w:hAnsi="Arial" w:cs="Arial"/>
          <w:b/>
          <w:sz w:val="24"/>
          <w:szCs w:val="24"/>
          <w:lang w:eastAsia="zh-CN"/>
        </w:rPr>
      </w:pPr>
      <w:r w:rsidRPr="00C244BF">
        <w:rPr>
          <w:rFonts w:ascii="Arial" w:eastAsiaTheme="minorEastAsia" w:hAnsi="Arial" w:cs="Arial"/>
          <w:b/>
          <w:sz w:val="24"/>
          <w:szCs w:val="24"/>
          <w:lang w:eastAsia="zh-CN"/>
        </w:rPr>
        <w:t xml:space="preserve">3GPP TSG-RAN WG4 Meeting # </w:t>
      </w:r>
      <w:r w:rsidRPr="00C244BF">
        <w:rPr>
          <w:rFonts w:ascii="Arial" w:eastAsiaTheme="minorEastAsia" w:hAnsi="Arial" w:cs="Arial" w:hint="eastAsia"/>
          <w:b/>
          <w:sz w:val="24"/>
          <w:szCs w:val="24"/>
          <w:lang w:eastAsia="zh-CN"/>
        </w:rPr>
        <w:t>10</w:t>
      </w:r>
      <w:r w:rsidR="006F0623">
        <w:rPr>
          <w:rFonts w:ascii="Arial" w:eastAsiaTheme="minorEastAsia" w:hAnsi="Arial" w:cs="Arial" w:hint="eastAsia"/>
          <w:b/>
          <w:sz w:val="24"/>
          <w:szCs w:val="24"/>
          <w:lang w:eastAsia="zh-CN"/>
        </w:rPr>
        <w:t>1</w:t>
      </w:r>
      <w:r w:rsidRPr="00C244BF">
        <w:rPr>
          <w:rFonts w:ascii="Arial" w:eastAsiaTheme="minorEastAsia" w:hAnsi="Arial" w:cs="Arial"/>
          <w:b/>
          <w:sz w:val="24"/>
          <w:szCs w:val="24"/>
          <w:lang w:eastAsia="zh-CN"/>
        </w:rPr>
        <w:t xml:space="preserve">-e </w:t>
      </w:r>
      <w:r w:rsidRPr="00C244BF">
        <w:rPr>
          <w:rFonts w:ascii="Arial" w:eastAsiaTheme="minorEastAsia" w:hAnsi="Arial" w:cs="Arial"/>
          <w:b/>
          <w:sz w:val="24"/>
          <w:szCs w:val="24"/>
          <w:lang w:eastAsia="zh-CN"/>
        </w:rPr>
        <w:tab/>
      </w:r>
      <w:r w:rsidRPr="00C244BF">
        <w:rPr>
          <w:rFonts w:ascii="Arial" w:eastAsiaTheme="minorEastAsia" w:hAnsi="Arial" w:cs="Arial"/>
          <w:b/>
          <w:sz w:val="24"/>
          <w:szCs w:val="24"/>
          <w:lang w:eastAsia="zh-CN"/>
        </w:rPr>
        <w:tab/>
      </w:r>
      <w:r w:rsidRPr="00C244BF">
        <w:rPr>
          <w:rFonts w:ascii="Arial" w:eastAsiaTheme="minorEastAsia" w:hAnsi="Arial" w:cs="Arial"/>
          <w:b/>
          <w:sz w:val="24"/>
          <w:szCs w:val="24"/>
          <w:lang w:eastAsia="zh-CN"/>
        </w:rPr>
        <w:tab/>
      </w:r>
      <w:r w:rsidRPr="00C244BF">
        <w:rPr>
          <w:rFonts w:ascii="Arial" w:eastAsiaTheme="minorEastAsia" w:hAnsi="Arial" w:cs="Arial"/>
          <w:b/>
          <w:sz w:val="24"/>
          <w:szCs w:val="24"/>
          <w:lang w:eastAsia="zh-CN"/>
        </w:rPr>
        <w:tab/>
      </w:r>
      <w:r w:rsidRPr="00C244BF">
        <w:rPr>
          <w:rFonts w:ascii="Arial" w:eastAsiaTheme="minorEastAsia" w:hAnsi="Arial" w:cs="Arial"/>
          <w:b/>
          <w:sz w:val="24"/>
          <w:szCs w:val="24"/>
          <w:lang w:eastAsia="zh-CN"/>
        </w:rPr>
        <w:tab/>
      </w:r>
      <w:r w:rsidRPr="00C244BF">
        <w:rPr>
          <w:rFonts w:ascii="Arial" w:eastAsiaTheme="minorEastAsia" w:hAnsi="Arial" w:cs="Arial"/>
          <w:b/>
          <w:sz w:val="24"/>
          <w:szCs w:val="24"/>
          <w:lang w:eastAsia="zh-CN"/>
        </w:rPr>
        <w:tab/>
      </w:r>
      <w:r w:rsidRPr="00C244BF">
        <w:rPr>
          <w:rFonts w:ascii="Arial" w:eastAsiaTheme="minorEastAsia" w:hAnsi="Arial" w:cs="Arial"/>
          <w:b/>
          <w:sz w:val="24"/>
          <w:szCs w:val="24"/>
          <w:lang w:eastAsia="zh-CN"/>
        </w:rPr>
        <w:tab/>
      </w:r>
      <w:r w:rsidRPr="00C244BF">
        <w:rPr>
          <w:rFonts w:ascii="Arial" w:eastAsiaTheme="minorEastAsia" w:hAnsi="Arial" w:cs="Arial"/>
          <w:b/>
          <w:sz w:val="24"/>
          <w:szCs w:val="24"/>
          <w:lang w:eastAsia="zh-CN"/>
        </w:rPr>
        <w:tab/>
      </w:r>
      <w:r w:rsidRPr="00C244BF">
        <w:rPr>
          <w:rFonts w:ascii="Arial" w:eastAsiaTheme="minorEastAsia" w:hAnsi="Arial" w:cs="Arial"/>
          <w:b/>
          <w:sz w:val="24"/>
          <w:szCs w:val="24"/>
          <w:lang w:eastAsia="zh-CN"/>
        </w:rPr>
        <w:tab/>
      </w:r>
      <w:r w:rsidRPr="00C244BF">
        <w:rPr>
          <w:rFonts w:ascii="Arial" w:eastAsiaTheme="minorEastAsia" w:hAnsi="Arial" w:cs="Arial"/>
          <w:b/>
          <w:sz w:val="24"/>
          <w:szCs w:val="24"/>
          <w:lang w:eastAsia="zh-CN"/>
        </w:rPr>
        <w:tab/>
      </w:r>
      <w:r w:rsidRPr="00C244BF">
        <w:rPr>
          <w:rFonts w:ascii="Arial" w:eastAsiaTheme="minorEastAsia" w:hAnsi="Arial" w:cs="Arial"/>
          <w:b/>
          <w:sz w:val="24"/>
          <w:szCs w:val="24"/>
          <w:lang w:eastAsia="zh-CN"/>
        </w:rPr>
        <w:tab/>
      </w:r>
      <w:r w:rsidRPr="00C244BF">
        <w:rPr>
          <w:rFonts w:ascii="Arial" w:eastAsiaTheme="minorEastAsia" w:hAnsi="Arial" w:cs="Arial"/>
          <w:b/>
          <w:sz w:val="24"/>
          <w:szCs w:val="24"/>
          <w:lang w:eastAsia="zh-CN"/>
        </w:rPr>
        <w:tab/>
      </w:r>
      <w:r w:rsidR="00647515" w:rsidRPr="00647515">
        <w:rPr>
          <w:rFonts w:ascii="Arial" w:eastAsiaTheme="minorEastAsia" w:hAnsi="Arial" w:cs="Arial"/>
          <w:b/>
          <w:sz w:val="24"/>
          <w:szCs w:val="24"/>
          <w:lang w:eastAsia="zh-CN"/>
        </w:rPr>
        <w:t>R4-2120299</w:t>
      </w:r>
    </w:p>
    <w:p w14:paraId="598B2552" w14:textId="5E61BA90" w:rsidR="00A17471" w:rsidRPr="00C244BF" w:rsidRDefault="00A17471" w:rsidP="00A17471">
      <w:pPr>
        <w:spacing w:after="120"/>
        <w:ind w:left="1985" w:hanging="1985"/>
        <w:rPr>
          <w:rFonts w:ascii="Arial" w:eastAsiaTheme="minorEastAsia" w:hAnsi="Arial" w:cs="Arial"/>
          <w:b/>
          <w:sz w:val="24"/>
          <w:szCs w:val="24"/>
          <w:lang w:eastAsia="zh-CN"/>
        </w:rPr>
      </w:pPr>
      <w:r w:rsidRPr="00C244BF">
        <w:rPr>
          <w:rFonts w:ascii="Arial" w:eastAsiaTheme="minorEastAsia" w:hAnsi="Arial" w:cs="Arial"/>
          <w:b/>
          <w:sz w:val="24"/>
          <w:szCs w:val="24"/>
          <w:lang w:eastAsia="zh-CN"/>
        </w:rPr>
        <w:t xml:space="preserve">Electronic Meeting, </w:t>
      </w:r>
      <w:r w:rsidR="006F0623">
        <w:rPr>
          <w:rFonts w:ascii="Arial" w:hAnsi="Arial" w:hint="eastAsia"/>
          <w:b/>
          <w:sz w:val="24"/>
          <w:szCs w:val="24"/>
          <w:lang w:eastAsia="zh-CN"/>
        </w:rPr>
        <w:t>November 1-12</w:t>
      </w:r>
      <w:r w:rsidRPr="00C244BF">
        <w:rPr>
          <w:rFonts w:ascii="Arial" w:hAnsi="Arial"/>
          <w:b/>
          <w:sz w:val="24"/>
          <w:szCs w:val="24"/>
          <w:lang w:eastAsia="zh-CN"/>
        </w:rPr>
        <w:t>, 2021</w:t>
      </w:r>
    </w:p>
    <w:p w14:paraId="01744837" w14:textId="77777777" w:rsidR="00A17471" w:rsidRPr="00C244BF" w:rsidRDefault="00A17471">
      <w:pPr>
        <w:rPr>
          <w:lang w:eastAsia="zh-CN"/>
        </w:rPr>
      </w:pPr>
    </w:p>
    <w:p w14:paraId="222D66A8" w14:textId="15A827A7" w:rsidR="00A17471" w:rsidRPr="00C244BF" w:rsidRDefault="00A17471" w:rsidP="00A174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C244BF">
        <w:rPr>
          <w:rFonts w:ascii="Arial" w:eastAsia="MS Mincho" w:hAnsi="Arial" w:cs="Arial"/>
          <w:b/>
          <w:sz w:val="22"/>
          <w:lang w:val="pt-BR"/>
        </w:rPr>
        <w:t>Agenda item:</w:t>
      </w:r>
      <w:r w:rsidRPr="00C244BF">
        <w:rPr>
          <w:rFonts w:ascii="Arial" w:eastAsia="MS Mincho" w:hAnsi="Arial" w:cs="Arial"/>
          <w:b/>
          <w:sz w:val="22"/>
          <w:lang w:val="pt-BR"/>
        </w:rPr>
        <w:tab/>
      </w:r>
      <w:r w:rsidRPr="00C244BF">
        <w:rPr>
          <w:rFonts w:ascii="Arial" w:eastAsia="MS Mincho" w:hAnsi="Arial" w:cs="Arial" w:hint="eastAsia"/>
          <w:b/>
          <w:sz w:val="22"/>
          <w:lang w:val="pt-BR" w:eastAsia="ja-JP"/>
        </w:rPr>
        <w:tab/>
      </w:r>
      <w:r w:rsidRPr="00C244BF">
        <w:rPr>
          <w:rFonts w:ascii="Arial" w:eastAsia="MS Mincho" w:hAnsi="Arial" w:cs="Arial" w:hint="eastAsia"/>
          <w:b/>
          <w:sz w:val="22"/>
          <w:lang w:val="pt-BR" w:eastAsia="ja-JP"/>
        </w:rPr>
        <w:tab/>
      </w:r>
      <w:r w:rsidR="0053034F">
        <w:rPr>
          <w:rFonts w:ascii="Arial" w:eastAsiaTheme="minorEastAsia" w:hAnsi="Arial" w:cs="Arial" w:hint="eastAsia"/>
          <w:sz w:val="22"/>
          <w:lang w:eastAsia="zh-CN"/>
        </w:rPr>
        <w:t>8</w:t>
      </w:r>
      <w:r w:rsidRPr="00C244BF">
        <w:rPr>
          <w:rFonts w:ascii="Arial" w:eastAsiaTheme="minorEastAsia" w:hAnsi="Arial" w:cs="Arial"/>
          <w:sz w:val="22"/>
          <w:lang w:eastAsia="zh-CN"/>
        </w:rPr>
        <w:t>.</w:t>
      </w:r>
      <w:r w:rsidRPr="00C244BF">
        <w:rPr>
          <w:rFonts w:ascii="Arial" w:eastAsiaTheme="minorEastAsia" w:hAnsi="Arial" w:cs="Arial" w:hint="eastAsia"/>
          <w:sz w:val="22"/>
          <w:lang w:eastAsia="zh-CN"/>
        </w:rPr>
        <w:t>10</w:t>
      </w:r>
      <w:r w:rsidRPr="00C244BF">
        <w:rPr>
          <w:rFonts w:ascii="Arial" w:eastAsiaTheme="minorEastAsia" w:hAnsi="Arial" w:cs="Arial"/>
          <w:sz w:val="22"/>
          <w:lang w:eastAsia="zh-CN"/>
        </w:rPr>
        <w:t>.2.3</w:t>
      </w:r>
    </w:p>
    <w:p w14:paraId="42C7F8B3" w14:textId="2FE150B2" w:rsidR="00A17471" w:rsidRPr="00C244BF" w:rsidRDefault="00A17471" w:rsidP="00A17471">
      <w:pPr>
        <w:spacing w:after="120"/>
        <w:ind w:left="1985" w:hanging="1985"/>
        <w:rPr>
          <w:rFonts w:ascii="Arial" w:hAnsi="Arial" w:cs="Arial"/>
          <w:sz w:val="22"/>
          <w:lang w:eastAsia="zh-CN"/>
        </w:rPr>
      </w:pPr>
      <w:r w:rsidRPr="00C244BF">
        <w:rPr>
          <w:rFonts w:ascii="Arial" w:eastAsia="MS Mincho" w:hAnsi="Arial" w:cs="Arial"/>
          <w:b/>
          <w:sz w:val="22"/>
        </w:rPr>
        <w:t>Source:</w:t>
      </w:r>
      <w:r w:rsidRPr="00C244BF">
        <w:rPr>
          <w:rFonts w:ascii="Arial" w:eastAsia="MS Mincho" w:hAnsi="Arial" w:cs="Arial"/>
          <w:b/>
          <w:sz w:val="22"/>
        </w:rPr>
        <w:tab/>
      </w:r>
      <w:r w:rsidRPr="00C244BF">
        <w:rPr>
          <w:rFonts w:ascii="Arial" w:hAnsi="Arial" w:cs="Arial" w:hint="eastAsia"/>
          <w:sz w:val="22"/>
          <w:lang w:eastAsia="zh-CN"/>
        </w:rPr>
        <w:t>CATT</w:t>
      </w:r>
    </w:p>
    <w:p w14:paraId="0C9CB150" w14:textId="78E6C0C8" w:rsidR="00A17471" w:rsidRPr="00C244BF" w:rsidRDefault="00A17471" w:rsidP="00A17471">
      <w:pPr>
        <w:spacing w:after="120"/>
        <w:ind w:left="1985" w:hanging="1985"/>
        <w:rPr>
          <w:rFonts w:ascii="Arial" w:eastAsiaTheme="minorEastAsia" w:hAnsi="Arial" w:cs="Arial"/>
          <w:sz w:val="22"/>
          <w:lang w:eastAsia="zh-CN"/>
        </w:rPr>
      </w:pPr>
      <w:r w:rsidRPr="00C244BF">
        <w:rPr>
          <w:rFonts w:ascii="Arial" w:eastAsia="MS Mincho" w:hAnsi="Arial" w:cs="Arial"/>
          <w:b/>
          <w:sz w:val="22"/>
        </w:rPr>
        <w:t>Title:</w:t>
      </w:r>
      <w:r w:rsidRPr="00C244BF">
        <w:rPr>
          <w:rFonts w:ascii="Arial" w:eastAsia="MS Mincho" w:hAnsi="Arial" w:cs="Arial"/>
          <w:b/>
          <w:sz w:val="22"/>
        </w:rPr>
        <w:tab/>
      </w:r>
      <w:bookmarkStart w:id="0" w:name="OLE_LINK5"/>
      <w:bookmarkStart w:id="1" w:name="OLE_LINK6"/>
      <w:r w:rsidR="002A6840" w:rsidRPr="00C244BF">
        <w:rPr>
          <w:rFonts w:ascii="Arial" w:eastAsiaTheme="minorEastAsia" w:hAnsi="Arial" w:cs="Arial"/>
          <w:sz w:val="22"/>
          <w:lang w:eastAsia="zh-CN"/>
        </w:rPr>
        <w:t xml:space="preserve">WF on further RRM enhancement for NR and MR-DC - PUCCH </w:t>
      </w:r>
      <w:proofErr w:type="spellStart"/>
      <w:r w:rsidR="002A6840" w:rsidRPr="00C244BF">
        <w:rPr>
          <w:rFonts w:ascii="Arial" w:eastAsiaTheme="minorEastAsia" w:hAnsi="Arial" w:cs="Arial"/>
          <w:sz w:val="22"/>
          <w:lang w:eastAsia="zh-CN"/>
        </w:rPr>
        <w:t>SCell</w:t>
      </w:r>
      <w:proofErr w:type="spellEnd"/>
      <w:r w:rsidR="002A6840" w:rsidRPr="00C244BF">
        <w:rPr>
          <w:rFonts w:ascii="Arial" w:eastAsiaTheme="minorEastAsia" w:hAnsi="Arial" w:cs="Arial"/>
          <w:sz w:val="22"/>
          <w:lang w:eastAsia="zh-CN"/>
        </w:rPr>
        <w:t xml:space="preserve"> activation/deactivation requirements</w:t>
      </w:r>
      <w:bookmarkEnd w:id="0"/>
      <w:bookmarkEnd w:id="1"/>
    </w:p>
    <w:p w14:paraId="724B0C12" w14:textId="30D6396E" w:rsidR="00A17471" w:rsidRPr="00C244BF" w:rsidRDefault="00A17471" w:rsidP="00A17471">
      <w:pPr>
        <w:spacing w:after="120"/>
        <w:ind w:left="1985" w:hanging="1985"/>
        <w:rPr>
          <w:rFonts w:ascii="Arial" w:eastAsiaTheme="minorEastAsia" w:hAnsi="Arial" w:cs="Arial"/>
          <w:sz w:val="22"/>
          <w:lang w:eastAsia="zh-CN"/>
        </w:rPr>
      </w:pPr>
      <w:r w:rsidRPr="00C244BF">
        <w:rPr>
          <w:rFonts w:ascii="Arial" w:eastAsia="MS Mincho" w:hAnsi="Arial" w:cs="Arial"/>
          <w:b/>
          <w:sz w:val="22"/>
        </w:rPr>
        <w:t>Document for:</w:t>
      </w:r>
      <w:r w:rsidRPr="00C244BF">
        <w:rPr>
          <w:rFonts w:ascii="Arial" w:eastAsia="MS Mincho" w:hAnsi="Arial" w:cs="Arial"/>
          <w:b/>
          <w:sz w:val="22"/>
        </w:rPr>
        <w:tab/>
      </w:r>
      <w:r w:rsidR="002B4AE5" w:rsidRPr="00C244BF">
        <w:rPr>
          <w:rFonts w:ascii="Arial" w:eastAsiaTheme="minorEastAsia" w:hAnsi="Arial" w:cs="Arial" w:hint="eastAsia"/>
          <w:sz w:val="22"/>
          <w:lang w:eastAsia="zh-CN"/>
        </w:rPr>
        <w:t>Approval</w:t>
      </w:r>
    </w:p>
    <w:p w14:paraId="718FE51F" w14:textId="3855DB09" w:rsidR="00A17471" w:rsidRPr="00C244BF" w:rsidRDefault="00B43225" w:rsidP="00B43225">
      <w:pPr>
        <w:spacing w:after="0"/>
        <w:jc w:val="both"/>
        <w:rPr>
          <w:lang w:eastAsia="zh-CN"/>
        </w:rPr>
      </w:pPr>
      <w:r w:rsidRPr="00C244BF">
        <w:rPr>
          <w:lang w:eastAsia="zh-CN"/>
        </w:rPr>
        <w:br w:type="page"/>
      </w:r>
    </w:p>
    <w:p w14:paraId="0BD7611A" w14:textId="77777777" w:rsidR="00A654FE" w:rsidRPr="00485FF6" w:rsidRDefault="00A654FE" w:rsidP="00A654FE">
      <w:pPr>
        <w:pStyle w:val="1"/>
      </w:pPr>
      <w:r w:rsidRPr="00485FF6">
        <w:lastRenderedPageBreak/>
        <w:t>Introduction</w:t>
      </w:r>
    </w:p>
    <w:p w14:paraId="71788CF1" w14:textId="2FC3CEF4" w:rsidR="00AF5231" w:rsidRPr="00A654FE" w:rsidRDefault="00A654FE" w:rsidP="00A654FE">
      <w:pPr>
        <w:jc w:val="both"/>
        <w:rPr>
          <w:rFonts w:eastAsiaTheme="minorEastAsia"/>
          <w:szCs w:val="24"/>
          <w:lang w:eastAsia="zh-CN"/>
        </w:rPr>
      </w:pPr>
      <w:r w:rsidRPr="00775535">
        <w:rPr>
          <w:rFonts w:eastAsia="MS Mincho"/>
          <w:szCs w:val="24"/>
          <w:lang w:eastAsia="zh-CN"/>
        </w:rPr>
        <w:t xml:space="preserve">This is the WF to capture all </w:t>
      </w:r>
      <w:r>
        <w:rPr>
          <w:rFonts w:eastAsia="MS Mincho" w:hint="eastAsia"/>
          <w:szCs w:val="24"/>
          <w:lang w:eastAsia="zh-CN"/>
        </w:rPr>
        <w:t xml:space="preserve">the </w:t>
      </w:r>
      <w:r w:rsidRPr="00775535">
        <w:rPr>
          <w:rFonts w:eastAsia="MS Mincho"/>
          <w:szCs w:val="24"/>
          <w:lang w:eastAsia="zh-CN"/>
        </w:rPr>
        <w:t xml:space="preserve">agreements and open issues in </w:t>
      </w:r>
      <w:r w:rsidR="00CA207A">
        <w:rPr>
          <w:rFonts w:eastAsia="MS Mincho" w:hint="eastAsia"/>
          <w:szCs w:val="24"/>
          <w:lang w:eastAsia="zh-CN"/>
        </w:rPr>
        <w:t>e</w:t>
      </w:r>
      <w:r w:rsidR="00CA207A" w:rsidRPr="00CA207A">
        <w:rPr>
          <w:rFonts w:eastAsia="MS Mincho"/>
          <w:szCs w:val="24"/>
          <w:lang w:eastAsia="zh-CN"/>
        </w:rPr>
        <w:t>mail discussion [101-e][2</w:t>
      </w:r>
      <w:r w:rsidR="00024614">
        <w:rPr>
          <w:rFonts w:eastAsia="MS Mincho" w:hint="eastAsia"/>
          <w:szCs w:val="24"/>
          <w:lang w:eastAsia="zh-CN"/>
        </w:rPr>
        <w:t>20</w:t>
      </w:r>
      <w:r w:rsidR="00CA207A" w:rsidRPr="00CA207A">
        <w:rPr>
          <w:rFonts w:eastAsia="MS Mincho"/>
          <w:szCs w:val="24"/>
          <w:lang w:eastAsia="zh-CN"/>
        </w:rPr>
        <w:t>] NR_RRM_enh2_3</w:t>
      </w:r>
      <w:r w:rsidRPr="00775535">
        <w:rPr>
          <w:rFonts w:eastAsia="MS Mincho"/>
          <w:szCs w:val="24"/>
          <w:lang w:eastAsia="zh-CN"/>
        </w:rPr>
        <w:t xml:space="preserve"> for RAN4#101e meeting</w:t>
      </w:r>
      <w:r>
        <w:rPr>
          <w:rFonts w:eastAsia="MS Mincho" w:hint="eastAsia"/>
          <w:szCs w:val="24"/>
          <w:lang w:eastAsia="zh-CN"/>
        </w:rPr>
        <w:t xml:space="preserve">. </w:t>
      </w:r>
      <w:r>
        <w:rPr>
          <w:rFonts w:eastAsia="MS Mincho"/>
          <w:szCs w:val="24"/>
          <w:lang w:eastAsia="zh-CN"/>
        </w:rPr>
        <w:t xml:space="preserve"> </w:t>
      </w:r>
    </w:p>
    <w:p w14:paraId="76147FB2" w14:textId="71E64DD2" w:rsidR="00046A4C" w:rsidRPr="00A654FE" w:rsidRDefault="00046A4C" w:rsidP="005976A5">
      <w:pPr>
        <w:pStyle w:val="1"/>
      </w:pPr>
      <w:r w:rsidRPr="00A654FE">
        <w:t xml:space="preserve">Sub-topic 1-1 </w:t>
      </w:r>
      <w:r w:rsidR="005976A5" w:rsidRPr="005976A5">
        <w:t>CSI reporting type used for PUCCH SCell activation</w:t>
      </w:r>
      <w:r w:rsidRPr="00A654FE">
        <w:t xml:space="preserve"> </w:t>
      </w:r>
    </w:p>
    <w:p w14:paraId="0E98F2D5" w14:textId="77777777" w:rsidR="001A0DF1" w:rsidRPr="00C820B0" w:rsidRDefault="001A0DF1" w:rsidP="00B11F18">
      <w:pPr>
        <w:pStyle w:val="3"/>
        <w:rPr>
          <w:rFonts w:eastAsiaTheme="minorEastAsia"/>
        </w:rPr>
      </w:pPr>
      <w:r>
        <w:t>Issue 1-</w:t>
      </w:r>
      <w:r>
        <w:rPr>
          <w:rFonts w:hint="eastAsia"/>
        </w:rPr>
        <w:t>1-1</w:t>
      </w:r>
      <w:r>
        <w:t xml:space="preserve">: </w:t>
      </w:r>
      <w:r>
        <w:rPr>
          <w:rFonts w:hint="eastAsia"/>
        </w:rPr>
        <w:t xml:space="preserve">Which </w:t>
      </w:r>
      <w:r>
        <w:t>CSI reporting type</w:t>
      </w:r>
      <w:r>
        <w:rPr>
          <w:rFonts w:hint="eastAsia"/>
        </w:rPr>
        <w:t>s</w:t>
      </w:r>
      <w:r>
        <w:t xml:space="preserve"> (periodic, aperiodic, semi-persistent) </w:t>
      </w:r>
      <w:r>
        <w:rPr>
          <w:rFonts w:hint="eastAsia"/>
        </w:rPr>
        <w:t xml:space="preserve">can be used for </w:t>
      </w:r>
      <w:r>
        <w:t>PUCCH SCell activation</w:t>
      </w:r>
      <w:r>
        <w:rPr>
          <w:rFonts w:hint="eastAsia"/>
        </w:rPr>
        <w:t>?</w:t>
      </w:r>
    </w:p>
    <w:p w14:paraId="1CA89EE3" w14:textId="4F38D03D" w:rsidR="001A0DF1" w:rsidRPr="004235B1" w:rsidRDefault="00B510B6" w:rsidP="001A0DF1">
      <w:pPr>
        <w:rPr>
          <w:rFonts w:eastAsiaTheme="minorEastAsia"/>
          <w:i/>
          <w:color w:val="0070C0"/>
          <w:highlight w:val="green"/>
          <w:lang w:val="en-US" w:eastAsia="zh-CN"/>
        </w:rPr>
      </w:pPr>
      <w:r w:rsidRPr="004235B1">
        <w:rPr>
          <w:rFonts w:eastAsiaTheme="minorEastAsia"/>
          <w:i/>
          <w:highlight w:val="green"/>
          <w:lang w:val="en-US" w:eastAsia="zh-CN"/>
        </w:rPr>
        <w:t>A</w:t>
      </w:r>
      <w:r w:rsidR="001A0DF1" w:rsidRPr="004235B1">
        <w:rPr>
          <w:rFonts w:eastAsiaTheme="minorEastAsia"/>
          <w:i/>
          <w:highlight w:val="green"/>
          <w:lang w:val="en-US" w:eastAsia="zh-CN"/>
        </w:rPr>
        <w:t>greements:</w:t>
      </w:r>
      <w:r w:rsidR="001A0DF1" w:rsidRPr="004235B1">
        <w:rPr>
          <w:rFonts w:eastAsiaTheme="minorEastAsia"/>
          <w:i/>
          <w:color w:val="0070C0"/>
          <w:highlight w:val="green"/>
          <w:lang w:val="en-US" w:eastAsia="zh-CN"/>
        </w:rPr>
        <w:t xml:space="preserve"> </w:t>
      </w:r>
    </w:p>
    <w:p w14:paraId="0BE42536" w14:textId="77777777" w:rsidR="001A0DF1" w:rsidRPr="004235B1" w:rsidRDefault="001A0DF1" w:rsidP="001A0DF1">
      <w:pPr>
        <w:pStyle w:val="afe"/>
        <w:numPr>
          <w:ilvl w:val="0"/>
          <w:numId w:val="1"/>
        </w:numPr>
        <w:overflowPunct/>
        <w:autoSpaceDE/>
        <w:autoSpaceDN/>
        <w:adjustRightInd/>
        <w:spacing w:after="120" w:line="259" w:lineRule="auto"/>
        <w:ind w:firstLineChars="0"/>
        <w:textAlignment w:val="auto"/>
        <w:rPr>
          <w:rFonts w:eastAsia="宋体"/>
          <w:i/>
          <w:szCs w:val="24"/>
          <w:highlight w:val="green"/>
          <w:lang w:eastAsia="zh-CN"/>
        </w:rPr>
      </w:pPr>
      <w:r w:rsidRPr="004235B1">
        <w:rPr>
          <w:highlight w:val="green"/>
        </w:rPr>
        <w:t>The CSI reporting type</w:t>
      </w:r>
      <w:r w:rsidRPr="004235B1">
        <w:rPr>
          <w:highlight w:val="green"/>
          <w:lang w:eastAsia="zh-CN"/>
        </w:rPr>
        <w:t>s</w:t>
      </w:r>
      <w:r w:rsidRPr="004235B1">
        <w:rPr>
          <w:highlight w:val="green"/>
        </w:rPr>
        <w:t xml:space="preserve"> about PUCCH </w:t>
      </w:r>
      <w:proofErr w:type="spellStart"/>
      <w:r w:rsidRPr="004235B1">
        <w:rPr>
          <w:highlight w:val="green"/>
        </w:rPr>
        <w:t>SCell</w:t>
      </w:r>
      <w:proofErr w:type="spellEnd"/>
      <w:r w:rsidRPr="004235B1">
        <w:rPr>
          <w:highlight w:val="green"/>
        </w:rPr>
        <w:t xml:space="preserve"> activation need not to be specified in </w:t>
      </w:r>
      <w:r w:rsidRPr="004235B1">
        <w:rPr>
          <w:rFonts w:eastAsiaTheme="minorEastAsia"/>
          <w:highlight w:val="green"/>
          <w:lang w:eastAsia="zh-CN"/>
        </w:rPr>
        <w:t xml:space="preserve">RAN4 </w:t>
      </w:r>
      <w:r w:rsidRPr="004235B1">
        <w:rPr>
          <w:highlight w:val="green"/>
        </w:rPr>
        <w:t>specification</w:t>
      </w:r>
      <w:r w:rsidRPr="004235B1">
        <w:rPr>
          <w:highlight w:val="green"/>
          <w:lang w:eastAsia="zh-CN"/>
        </w:rPr>
        <w:t xml:space="preserve">. </w:t>
      </w:r>
    </w:p>
    <w:p w14:paraId="4A744BAD" w14:textId="20C83023" w:rsidR="001A0DF1" w:rsidRPr="004235B1" w:rsidRDefault="001A0DF1" w:rsidP="001A0DF1">
      <w:pPr>
        <w:pStyle w:val="afe"/>
        <w:numPr>
          <w:ilvl w:val="0"/>
          <w:numId w:val="1"/>
        </w:numPr>
        <w:overflowPunct/>
        <w:autoSpaceDE/>
        <w:autoSpaceDN/>
        <w:adjustRightInd/>
        <w:spacing w:after="120" w:line="259" w:lineRule="auto"/>
        <w:ind w:firstLineChars="0"/>
        <w:textAlignment w:val="auto"/>
        <w:rPr>
          <w:rFonts w:eastAsia="宋体"/>
          <w:i/>
          <w:szCs w:val="24"/>
          <w:highlight w:val="green"/>
          <w:lang w:eastAsia="zh-CN"/>
        </w:rPr>
      </w:pPr>
      <w:r w:rsidRPr="004235B1">
        <w:rPr>
          <w:rFonts w:eastAsiaTheme="minorEastAsia"/>
          <w:highlight w:val="green"/>
          <w:lang w:eastAsia="zh-CN"/>
        </w:rPr>
        <w:t xml:space="preserve">Periodic and semi-persistent CSI-RS are </w:t>
      </w:r>
      <w:r w:rsidR="00AF0F27" w:rsidRPr="004235B1">
        <w:rPr>
          <w:rFonts w:eastAsiaTheme="minorEastAsia"/>
          <w:highlight w:val="green"/>
          <w:lang w:eastAsia="zh-CN"/>
        </w:rPr>
        <w:t xml:space="preserve">assumed </w:t>
      </w:r>
      <w:r w:rsidRPr="004235B1">
        <w:rPr>
          <w:rFonts w:eastAsiaTheme="minorEastAsia"/>
          <w:highlight w:val="green"/>
          <w:lang w:eastAsia="zh-CN"/>
        </w:rPr>
        <w:t xml:space="preserve">for CSI/CQI reporting </w:t>
      </w:r>
      <w:r w:rsidR="00AF0F27" w:rsidRPr="004235B1">
        <w:rPr>
          <w:rFonts w:eastAsiaTheme="minorEastAsia"/>
          <w:highlight w:val="green"/>
          <w:lang w:eastAsia="zh-CN"/>
        </w:rPr>
        <w:t>when defining</w:t>
      </w:r>
      <w:r w:rsidRPr="004235B1">
        <w:rPr>
          <w:rFonts w:eastAsiaTheme="minorEastAsia"/>
          <w:highlight w:val="green"/>
          <w:lang w:eastAsia="zh-CN"/>
        </w:rPr>
        <w:t xml:space="preserve"> PUCCH </w:t>
      </w:r>
      <w:proofErr w:type="spellStart"/>
      <w:r w:rsidRPr="004235B1">
        <w:rPr>
          <w:rFonts w:eastAsiaTheme="minorEastAsia"/>
          <w:highlight w:val="green"/>
          <w:lang w:eastAsia="zh-CN"/>
        </w:rPr>
        <w:t>SCell</w:t>
      </w:r>
      <w:proofErr w:type="spellEnd"/>
      <w:r w:rsidRPr="004235B1">
        <w:rPr>
          <w:rFonts w:eastAsiaTheme="minorEastAsia"/>
          <w:highlight w:val="green"/>
          <w:lang w:eastAsia="zh-CN"/>
        </w:rPr>
        <w:t xml:space="preserve"> activation delay requirements. </w:t>
      </w:r>
    </w:p>
    <w:p w14:paraId="07A87C3F" w14:textId="77777777" w:rsidR="00E0090D" w:rsidRPr="00C244BF" w:rsidRDefault="00E0090D" w:rsidP="00B43225">
      <w:pPr>
        <w:spacing w:after="0"/>
        <w:rPr>
          <w:lang w:eastAsia="zh-CN"/>
        </w:rPr>
      </w:pPr>
    </w:p>
    <w:p w14:paraId="1CB01F03" w14:textId="1470268B" w:rsidR="006D1818" w:rsidRPr="00C244BF" w:rsidRDefault="006D1818" w:rsidP="00984564">
      <w:pPr>
        <w:pStyle w:val="1"/>
      </w:pPr>
      <w:r w:rsidRPr="00C244BF">
        <w:t xml:space="preserve">Sub-topic 1-2 Beam information for PUCCH SCell activation </w:t>
      </w:r>
    </w:p>
    <w:p w14:paraId="790EC54B" w14:textId="77777777" w:rsidR="001F083B" w:rsidRPr="00940E56" w:rsidRDefault="001F083B" w:rsidP="00AD500E">
      <w:pPr>
        <w:pStyle w:val="3"/>
        <w:rPr>
          <w:rFonts w:eastAsiaTheme="minorEastAsia"/>
        </w:rPr>
      </w:pPr>
      <w:r>
        <w:t>Issue 1-</w:t>
      </w:r>
      <w:r>
        <w:rPr>
          <w:rFonts w:hint="eastAsia"/>
        </w:rPr>
        <w:t>2-1</w:t>
      </w:r>
      <w:r>
        <w:t xml:space="preserve">: Whether the beam information (L1-RSRP measurement result) of PUCCH Scell for TCI determination is needed </w:t>
      </w:r>
      <w:r>
        <w:rPr>
          <w:rFonts w:hint="eastAsia"/>
        </w:rPr>
        <w:t>to be indicated</w:t>
      </w:r>
      <w:r>
        <w:t xml:space="preserve"> for unknown cell</w:t>
      </w:r>
      <w:r>
        <w:rPr>
          <w:rFonts w:hint="eastAsia"/>
        </w:rPr>
        <w:t>?</w:t>
      </w:r>
    </w:p>
    <w:p w14:paraId="46B3BA11" w14:textId="3715C969" w:rsidR="001F083B" w:rsidRPr="004235B1" w:rsidRDefault="001F083B" w:rsidP="001F083B">
      <w:pPr>
        <w:rPr>
          <w:rFonts w:eastAsiaTheme="minorEastAsia"/>
          <w:i/>
          <w:highlight w:val="green"/>
          <w:lang w:val="en-US" w:eastAsia="zh-CN"/>
        </w:rPr>
      </w:pPr>
      <w:r w:rsidRPr="004235B1">
        <w:rPr>
          <w:rFonts w:eastAsiaTheme="minorEastAsia"/>
          <w:i/>
          <w:highlight w:val="green"/>
          <w:lang w:val="en-US" w:eastAsia="zh-CN"/>
        </w:rPr>
        <w:t>Agreements:</w:t>
      </w:r>
    </w:p>
    <w:p w14:paraId="77F606B3" w14:textId="77777777" w:rsidR="001F083B" w:rsidRPr="004235B1" w:rsidRDefault="001F083B" w:rsidP="001F083B">
      <w:pPr>
        <w:pStyle w:val="afe"/>
        <w:numPr>
          <w:ilvl w:val="0"/>
          <w:numId w:val="1"/>
        </w:numPr>
        <w:overflowPunct/>
        <w:autoSpaceDE/>
        <w:autoSpaceDN/>
        <w:adjustRightInd/>
        <w:spacing w:after="120" w:line="259" w:lineRule="auto"/>
        <w:ind w:firstLineChars="0"/>
        <w:textAlignment w:val="auto"/>
        <w:rPr>
          <w:highlight w:val="green"/>
          <w:lang w:val="pl-PL" w:eastAsia="zh-CN"/>
        </w:rPr>
      </w:pPr>
      <w:r w:rsidRPr="004235B1">
        <w:rPr>
          <w:highlight w:val="green"/>
          <w:lang w:val="pl-PL" w:eastAsia="zh-CN"/>
        </w:rPr>
        <w:t>Same as the beam information indication for determining the associated SSB in PDCCH order for RA.</w:t>
      </w:r>
    </w:p>
    <w:p w14:paraId="346BE9C7" w14:textId="77777777" w:rsidR="001F083B" w:rsidRPr="004235B1" w:rsidRDefault="001F083B" w:rsidP="001F083B">
      <w:pPr>
        <w:pStyle w:val="afe"/>
        <w:numPr>
          <w:ilvl w:val="0"/>
          <w:numId w:val="1"/>
        </w:numPr>
        <w:overflowPunct/>
        <w:autoSpaceDE/>
        <w:autoSpaceDN/>
        <w:adjustRightInd/>
        <w:spacing w:after="120" w:line="259" w:lineRule="auto"/>
        <w:ind w:firstLineChars="0"/>
        <w:textAlignment w:val="auto"/>
        <w:rPr>
          <w:highlight w:val="green"/>
          <w:lang w:val="pl-PL" w:eastAsia="zh-CN"/>
        </w:rPr>
      </w:pPr>
      <w:r w:rsidRPr="004235B1">
        <w:rPr>
          <w:highlight w:val="green"/>
          <w:lang w:val="pl-PL" w:eastAsia="zh-CN"/>
        </w:rPr>
        <w:t>If the target PUCCH Scell is unknown cell in FR2:</w:t>
      </w:r>
    </w:p>
    <w:p w14:paraId="2AF44E96" w14:textId="77777777" w:rsidR="001F083B" w:rsidRPr="004235B1" w:rsidRDefault="001F083B" w:rsidP="001F083B">
      <w:pPr>
        <w:pStyle w:val="afe"/>
        <w:numPr>
          <w:ilvl w:val="1"/>
          <w:numId w:val="1"/>
        </w:numPr>
        <w:overflowPunct/>
        <w:autoSpaceDE/>
        <w:autoSpaceDN/>
        <w:adjustRightInd/>
        <w:spacing w:after="120" w:line="259" w:lineRule="auto"/>
        <w:ind w:firstLineChars="0"/>
        <w:textAlignment w:val="auto"/>
        <w:rPr>
          <w:highlight w:val="green"/>
          <w:lang w:val="pl-PL" w:eastAsia="zh-CN"/>
        </w:rPr>
      </w:pPr>
      <w:r w:rsidRPr="004235B1">
        <w:rPr>
          <w:highlight w:val="green"/>
          <w:lang w:val="pl-PL" w:eastAsia="zh-CN"/>
        </w:rPr>
        <w:t>If there is at least one active serving cell on that FR2 band (following the same conditions in TS38.133 section 8.3.2 for intra-band FR2 Scell activation), no need to indicate the beam information of PUCCH Scell to network for TCI determination.</w:t>
      </w:r>
    </w:p>
    <w:p w14:paraId="79779B6B" w14:textId="77777777" w:rsidR="001F083B" w:rsidRPr="004235B1" w:rsidRDefault="001F083B" w:rsidP="001F083B">
      <w:pPr>
        <w:pStyle w:val="afe"/>
        <w:numPr>
          <w:ilvl w:val="1"/>
          <w:numId w:val="1"/>
        </w:numPr>
        <w:overflowPunct/>
        <w:autoSpaceDE/>
        <w:autoSpaceDN/>
        <w:adjustRightInd/>
        <w:spacing w:after="120" w:line="259" w:lineRule="auto"/>
        <w:ind w:firstLineChars="0"/>
        <w:textAlignment w:val="auto"/>
        <w:rPr>
          <w:highlight w:val="green"/>
          <w:lang w:val="pl-PL" w:eastAsia="zh-CN"/>
        </w:rPr>
      </w:pPr>
      <w:r w:rsidRPr="004235B1">
        <w:rPr>
          <w:highlight w:val="green"/>
          <w:lang w:val="pl-PL" w:eastAsia="zh-CN"/>
        </w:rPr>
        <w:t>Otherwise, need to indicate the beam information of PUCCH Scell to network for TCI determination.</w:t>
      </w:r>
    </w:p>
    <w:p w14:paraId="7C924A49" w14:textId="77777777" w:rsidR="001F083B" w:rsidRPr="004235B1" w:rsidRDefault="001F083B" w:rsidP="001F083B">
      <w:pPr>
        <w:pStyle w:val="afe"/>
        <w:numPr>
          <w:ilvl w:val="0"/>
          <w:numId w:val="1"/>
        </w:numPr>
        <w:overflowPunct/>
        <w:autoSpaceDE/>
        <w:autoSpaceDN/>
        <w:adjustRightInd/>
        <w:spacing w:after="120" w:line="259" w:lineRule="auto"/>
        <w:ind w:firstLineChars="0"/>
        <w:textAlignment w:val="auto"/>
        <w:rPr>
          <w:highlight w:val="green"/>
          <w:lang w:val="pl-PL" w:eastAsia="zh-CN"/>
        </w:rPr>
      </w:pPr>
      <w:r w:rsidRPr="004235B1">
        <w:rPr>
          <w:highlight w:val="green"/>
          <w:lang w:val="pl-PL" w:eastAsia="zh-CN"/>
        </w:rPr>
        <w:t>If the target PUCCH Scell is unknown cell in FR1:</w:t>
      </w:r>
    </w:p>
    <w:p w14:paraId="1338BA73" w14:textId="77777777" w:rsidR="001F083B" w:rsidRPr="004235B1" w:rsidRDefault="001F083B" w:rsidP="001F083B">
      <w:pPr>
        <w:pStyle w:val="afe"/>
        <w:numPr>
          <w:ilvl w:val="1"/>
          <w:numId w:val="1"/>
        </w:numPr>
        <w:overflowPunct/>
        <w:autoSpaceDE/>
        <w:autoSpaceDN/>
        <w:adjustRightInd/>
        <w:spacing w:after="120" w:line="259" w:lineRule="auto"/>
        <w:ind w:firstLineChars="0"/>
        <w:textAlignment w:val="auto"/>
        <w:rPr>
          <w:highlight w:val="green"/>
          <w:lang w:val="pl-PL" w:eastAsia="zh-CN"/>
        </w:rPr>
      </w:pPr>
      <w:r w:rsidRPr="004235B1">
        <w:rPr>
          <w:highlight w:val="green"/>
          <w:lang w:val="pl-PL" w:eastAsia="zh-CN"/>
        </w:rPr>
        <w:t>If it is contiguous to an active serving cell in the same band (following the same conditions in TS38.133 section 8.3.2 for intra-band contiguous FR1 Scell activation), no need to indicate the beam information of PUCCH Scell to network for TCI determination.</w:t>
      </w:r>
    </w:p>
    <w:p w14:paraId="02557EDC" w14:textId="77777777" w:rsidR="001F083B" w:rsidRPr="004235B1" w:rsidRDefault="001F083B" w:rsidP="001F083B">
      <w:pPr>
        <w:pStyle w:val="afe"/>
        <w:numPr>
          <w:ilvl w:val="1"/>
          <w:numId w:val="1"/>
        </w:numPr>
        <w:overflowPunct/>
        <w:autoSpaceDE/>
        <w:autoSpaceDN/>
        <w:adjustRightInd/>
        <w:spacing w:after="120" w:line="259" w:lineRule="auto"/>
        <w:ind w:firstLineChars="0"/>
        <w:textAlignment w:val="auto"/>
        <w:rPr>
          <w:highlight w:val="green"/>
          <w:lang w:val="pl-PL" w:eastAsia="zh-CN"/>
        </w:rPr>
      </w:pPr>
      <w:r w:rsidRPr="004235B1">
        <w:rPr>
          <w:highlight w:val="green"/>
          <w:lang w:val="pl-PL" w:eastAsia="zh-CN"/>
        </w:rPr>
        <w:t>Otherwise, need to indicate the beam information of PUCCH Scell to network for TCI determination.</w:t>
      </w:r>
    </w:p>
    <w:p w14:paraId="27F9BE73" w14:textId="3DEA9CE6" w:rsidR="00E0090D" w:rsidRPr="001E0EE6" w:rsidRDefault="00AF0F27" w:rsidP="004235B1">
      <w:pPr>
        <w:pStyle w:val="afe"/>
        <w:numPr>
          <w:ilvl w:val="0"/>
          <w:numId w:val="1"/>
        </w:numPr>
        <w:overflowPunct/>
        <w:autoSpaceDE/>
        <w:autoSpaceDN/>
        <w:adjustRightInd/>
        <w:spacing w:after="120" w:line="259" w:lineRule="auto"/>
        <w:ind w:firstLineChars="0"/>
        <w:textAlignment w:val="auto"/>
        <w:rPr>
          <w:highlight w:val="green"/>
          <w:lang w:val="pl-PL" w:eastAsia="zh-CN"/>
        </w:rPr>
      </w:pPr>
      <w:r w:rsidRPr="008D1AD1">
        <w:rPr>
          <w:highlight w:val="green"/>
          <w:lang w:val="pl-PL" w:eastAsia="zh-CN"/>
        </w:rPr>
        <w:t xml:space="preserve">Note: The beam information indication if sent can be used for both determining the associated SSB in PDCCH order for RA and TCI determination.   </w:t>
      </w:r>
    </w:p>
    <w:p w14:paraId="2D4BC1A3" w14:textId="77777777" w:rsidR="001E0EE6" w:rsidRPr="001E0EE6" w:rsidRDefault="001E0EE6" w:rsidP="001E0EE6">
      <w:pPr>
        <w:spacing w:after="120" w:line="259" w:lineRule="auto"/>
        <w:rPr>
          <w:highlight w:val="green"/>
          <w:lang w:val="pl-PL" w:eastAsia="zh-CN"/>
        </w:rPr>
      </w:pPr>
    </w:p>
    <w:p w14:paraId="3A886128" w14:textId="217812C0" w:rsidR="00421468" w:rsidRDefault="00421468" w:rsidP="00984564">
      <w:pPr>
        <w:pStyle w:val="1"/>
        <w:rPr>
          <w:lang w:eastAsia="zh-CN"/>
        </w:rPr>
      </w:pPr>
      <w:r w:rsidRPr="00C244BF">
        <w:lastRenderedPageBreak/>
        <w:t>Sub-topic 1-</w:t>
      </w:r>
      <w:r w:rsidR="000A2E26">
        <w:rPr>
          <w:rFonts w:hint="eastAsia"/>
          <w:lang w:eastAsia="zh-CN"/>
        </w:rPr>
        <w:t xml:space="preserve">3 </w:t>
      </w:r>
      <w:r w:rsidRPr="00C244BF">
        <w:t>PUCCH Scell activation delay requirement for valid TA case</w:t>
      </w:r>
    </w:p>
    <w:p w14:paraId="64B5B60E" w14:textId="77777777" w:rsidR="00DA54C8" w:rsidRPr="00512409" w:rsidRDefault="00DA54C8" w:rsidP="00AD500E">
      <w:pPr>
        <w:pStyle w:val="3"/>
        <w:rPr>
          <w:rFonts w:eastAsiaTheme="minorEastAsia"/>
        </w:rPr>
      </w:pPr>
      <w:r>
        <w:t>Issue 1-</w:t>
      </w:r>
      <w:r>
        <w:rPr>
          <w:rFonts w:hint="eastAsia"/>
        </w:rPr>
        <w:t>3-1</w:t>
      </w:r>
      <w:r>
        <w:t>: For</w:t>
      </w:r>
      <w:r>
        <w:rPr>
          <w:rFonts w:eastAsia="PMingLiU"/>
          <w:lang w:eastAsia="zh-TW"/>
        </w:rPr>
        <w:t xml:space="preserve"> </w:t>
      </w:r>
      <w:r>
        <w:rPr>
          <w:szCs w:val="24"/>
        </w:rPr>
        <w:t>T</w:t>
      </w:r>
      <w:r>
        <w:rPr>
          <w:szCs w:val="24"/>
          <w:vertAlign w:val="subscript"/>
        </w:rPr>
        <w:t>activation_time</w:t>
      </w:r>
      <w:r>
        <w:rPr>
          <w:szCs w:val="24"/>
        </w:rPr>
        <w:t>,</w:t>
      </w:r>
      <w:r>
        <w:t xml:space="preserve"> whether the PL-RS, TCI sate and spatial relation should follow the L3 and L1-RSRP measurement for known and unknown PUCCH SCell, respectively</w:t>
      </w:r>
      <w:r>
        <w:rPr>
          <w:rFonts w:hint="eastAsia"/>
        </w:rPr>
        <w:t>?</w:t>
      </w:r>
    </w:p>
    <w:p w14:paraId="750565AB" w14:textId="087C06AA" w:rsidR="006D470A" w:rsidRPr="004235B1" w:rsidRDefault="006D470A">
      <w:pPr>
        <w:rPr>
          <w:rFonts w:eastAsiaTheme="minorEastAsia"/>
          <w:i/>
          <w:highlight w:val="green"/>
          <w:lang w:val="en-US" w:eastAsia="zh-CN"/>
        </w:rPr>
      </w:pPr>
      <w:r w:rsidRPr="004235B1">
        <w:rPr>
          <w:rFonts w:eastAsiaTheme="minorEastAsia"/>
          <w:i/>
          <w:highlight w:val="green"/>
          <w:lang w:val="en-US" w:eastAsia="zh-CN"/>
        </w:rPr>
        <w:t>Agreements:</w:t>
      </w:r>
    </w:p>
    <w:p w14:paraId="1CD17E73" w14:textId="77777777" w:rsidR="00B44414" w:rsidRPr="004235B1" w:rsidRDefault="00B44414" w:rsidP="004235B1">
      <w:pPr>
        <w:pStyle w:val="afe"/>
        <w:numPr>
          <w:ilvl w:val="0"/>
          <w:numId w:val="10"/>
        </w:numPr>
        <w:ind w:firstLineChars="0"/>
        <w:rPr>
          <w:rFonts w:eastAsiaTheme="minorEastAsia"/>
          <w:highlight w:val="green"/>
          <w:lang w:eastAsia="zh-CN"/>
        </w:rPr>
      </w:pPr>
      <w:r w:rsidRPr="004235B1">
        <w:rPr>
          <w:rFonts w:eastAsia="Yu Mincho"/>
          <w:highlight w:val="green"/>
          <w:lang w:eastAsia="ko-KR"/>
        </w:rPr>
        <w:t>For</w:t>
      </w:r>
      <w:r w:rsidRPr="004235B1">
        <w:rPr>
          <w:rFonts w:eastAsia="PMingLiU"/>
          <w:highlight w:val="green"/>
          <w:lang w:eastAsia="zh-TW"/>
        </w:rPr>
        <w:t xml:space="preserve"> </w:t>
      </w:r>
      <w:proofErr w:type="spellStart"/>
      <w:r w:rsidRPr="004235B1">
        <w:rPr>
          <w:rFonts w:eastAsia="Yu Mincho"/>
          <w:szCs w:val="24"/>
          <w:highlight w:val="green"/>
        </w:rPr>
        <w:t>T</w:t>
      </w:r>
      <w:r w:rsidRPr="004235B1">
        <w:rPr>
          <w:rFonts w:eastAsia="Yu Mincho"/>
          <w:szCs w:val="24"/>
          <w:highlight w:val="green"/>
          <w:vertAlign w:val="subscript"/>
        </w:rPr>
        <w:t>activation_time</w:t>
      </w:r>
      <w:proofErr w:type="spellEnd"/>
      <w:r w:rsidRPr="004235B1">
        <w:rPr>
          <w:rFonts w:eastAsia="Yu Mincho"/>
          <w:szCs w:val="24"/>
          <w:highlight w:val="green"/>
        </w:rPr>
        <w:t>,</w:t>
      </w:r>
    </w:p>
    <w:p w14:paraId="2BECB34E" w14:textId="77777777" w:rsidR="00B44414" w:rsidRPr="004235B1" w:rsidRDefault="00B44414" w:rsidP="004235B1">
      <w:pPr>
        <w:pStyle w:val="afe"/>
        <w:numPr>
          <w:ilvl w:val="1"/>
          <w:numId w:val="10"/>
        </w:numPr>
        <w:spacing w:line="259" w:lineRule="auto"/>
        <w:ind w:firstLineChars="0"/>
        <w:rPr>
          <w:rFonts w:eastAsiaTheme="minorEastAsia"/>
          <w:highlight w:val="green"/>
          <w:lang w:eastAsia="zh-CN"/>
        </w:rPr>
      </w:pPr>
      <w:r w:rsidRPr="004235B1">
        <w:rPr>
          <w:highlight w:val="green"/>
          <w:lang w:eastAsia="ko-KR"/>
        </w:rPr>
        <w:t xml:space="preserve">For known PUCCH </w:t>
      </w:r>
      <w:proofErr w:type="spellStart"/>
      <w:r w:rsidRPr="004235B1">
        <w:rPr>
          <w:highlight w:val="green"/>
          <w:lang w:eastAsia="ko-KR"/>
        </w:rPr>
        <w:t>SCell</w:t>
      </w:r>
      <w:proofErr w:type="spellEnd"/>
      <w:r w:rsidRPr="004235B1">
        <w:rPr>
          <w:highlight w:val="green"/>
          <w:lang w:eastAsia="ko-KR"/>
        </w:rPr>
        <w:t xml:space="preserve">, </w:t>
      </w:r>
    </w:p>
    <w:p w14:paraId="32A793A6" w14:textId="3AEB6B55" w:rsidR="00B44414" w:rsidRPr="004235B1" w:rsidRDefault="00B44414" w:rsidP="004235B1">
      <w:pPr>
        <w:pStyle w:val="afe"/>
        <w:numPr>
          <w:ilvl w:val="2"/>
          <w:numId w:val="10"/>
        </w:numPr>
        <w:spacing w:line="259" w:lineRule="auto"/>
        <w:ind w:firstLineChars="0"/>
        <w:rPr>
          <w:rFonts w:eastAsiaTheme="minorEastAsia"/>
          <w:highlight w:val="green"/>
          <w:lang w:eastAsia="zh-CN"/>
        </w:rPr>
      </w:pPr>
      <w:r w:rsidRPr="004235B1">
        <w:rPr>
          <w:highlight w:val="green"/>
          <w:lang w:eastAsia="ko-KR"/>
        </w:rPr>
        <w:t>TCI sate</w:t>
      </w:r>
      <w:r w:rsidRPr="004235B1">
        <w:rPr>
          <w:rFonts w:eastAsiaTheme="minorEastAsia"/>
          <w:highlight w:val="green"/>
          <w:lang w:eastAsia="zh-CN"/>
        </w:rPr>
        <w:t>, PL-RS and spatial relation</w:t>
      </w:r>
      <w:r w:rsidRPr="004235B1">
        <w:rPr>
          <w:rFonts w:eastAsia="Yu Mincho"/>
          <w:highlight w:val="green"/>
          <w:lang w:eastAsia="ko-KR"/>
        </w:rPr>
        <w:t xml:space="preserve"> </w:t>
      </w:r>
      <w:r w:rsidRPr="004235B1">
        <w:rPr>
          <w:rFonts w:eastAsiaTheme="minorEastAsia"/>
          <w:highlight w:val="green"/>
          <w:lang w:eastAsia="zh-CN"/>
        </w:rPr>
        <w:t xml:space="preserve">indication </w:t>
      </w:r>
      <w:r w:rsidR="00575177" w:rsidRPr="004235B1">
        <w:rPr>
          <w:rFonts w:eastAsiaTheme="minorEastAsia"/>
          <w:highlight w:val="green"/>
          <w:lang w:eastAsia="zh-CN"/>
        </w:rPr>
        <w:t>are</w:t>
      </w:r>
      <w:r w:rsidR="00F06A7F" w:rsidRPr="004235B1">
        <w:rPr>
          <w:rFonts w:eastAsiaTheme="minorEastAsia"/>
          <w:highlight w:val="green"/>
          <w:lang w:eastAsia="zh-CN"/>
        </w:rPr>
        <w:t xml:space="preserve"> assumed to</w:t>
      </w:r>
      <w:r w:rsidRPr="004235B1">
        <w:rPr>
          <w:rFonts w:eastAsiaTheme="minorEastAsia"/>
          <w:highlight w:val="green"/>
          <w:lang w:eastAsia="zh-CN"/>
        </w:rPr>
        <w:t xml:space="preserve"> be based on</w:t>
      </w:r>
      <w:r w:rsidRPr="004235B1">
        <w:rPr>
          <w:rFonts w:eastAsia="Yu Mincho"/>
          <w:highlight w:val="green"/>
          <w:lang w:eastAsia="ko-KR"/>
        </w:rPr>
        <w:t xml:space="preserve"> the L3 measurement.</w:t>
      </w:r>
    </w:p>
    <w:p w14:paraId="61D818C0" w14:textId="77777777" w:rsidR="00B44414" w:rsidRPr="004235B1" w:rsidRDefault="00B44414" w:rsidP="004235B1">
      <w:pPr>
        <w:pStyle w:val="afe"/>
        <w:numPr>
          <w:ilvl w:val="1"/>
          <w:numId w:val="10"/>
        </w:numPr>
        <w:spacing w:line="259" w:lineRule="auto"/>
        <w:ind w:firstLineChars="0"/>
        <w:rPr>
          <w:rFonts w:eastAsiaTheme="minorEastAsia"/>
          <w:highlight w:val="green"/>
          <w:lang w:eastAsia="zh-CN"/>
        </w:rPr>
      </w:pPr>
      <w:r w:rsidRPr="004235B1">
        <w:rPr>
          <w:highlight w:val="green"/>
          <w:lang w:eastAsia="ko-KR"/>
        </w:rPr>
        <w:t xml:space="preserve">For unknown PUCCH </w:t>
      </w:r>
      <w:proofErr w:type="spellStart"/>
      <w:r w:rsidRPr="004235B1">
        <w:rPr>
          <w:highlight w:val="green"/>
          <w:lang w:eastAsia="ko-KR"/>
        </w:rPr>
        <w:t>SCell</w:t>
      </w:r>
      <w:proofErr w:type="spellEnd"/>
      <w:r w:rsidRPr="004235B1">
        <w:rPr>
          <w:highlight w:val="green"/>
          <w:lang w:eastAsia="ko-KR"/>
        </w:rPr>
        <w:t xml:space="preserve">, </w:t>
      </w:r>
    </w:p>
    <w:p w14:paraId="3A3A6899" w14:textId="748173B1" w:rsidR="00B44414" w:rsidRPr="004235B1" w:rsidRDefault="00B44414" w:rsidP="004235B1">
      <w:pPr>
        <w:pStyle w:val="afe"/>
        <w:numPr>
          <w:ilvl w:val="2"/>
          <w:numId w:val="10"/>
        </w:numPr>
        <w:spacing w:line="259" w:lineRule="auto"/>
        <w:ind w:firstLineChars="0"/>
        <w:rPr>
          <w:rFonts w:eastAsiaTheme="minorEastAsia"/>
          <w:highlight w:val="green"/>
          <w:lang w:eastAsia="zh-CN"/>
        </w:rPr>
      </w:pPr>
      <w:r w:rsidRPr="004235B1">
        <w:rPr>
          <w:highlight w:val="green"/>
          <w:lang w:eastAsia="ko-KR"/>
        </w:rPr>
        <w:t>TCI sate</w:t>
      </w:r>
      <w:r w:rsidRPr="004235B1">
        <w:rPr>
          <w:rFonts w:eastAsiaTheme="minorEastAsia"/>
          <w:highlight w:val="green"/>
          <w:lang w:eastAsia="zh-CN"/>
        </w:rPr>
        <w:t>, PL-RS and spatial relation</w:t>
      </w:r>
      <w:r w:rsidRPr="004235B1">
        <w:rPr>
          <w:rFonts w:eastAsia="Yu Mincho"/>
          <w:highlight w:val="green"/>
          <w:lang w:eastAsia="ko-KR"/>
        </w:rPr>
        <w:t xml:space="preserve"> </w:t>
      </w:r>
      <w:r w:rsidRPr="004235B1">
        <w:rPr>
          <w:rFonts w:eastAsiaTheme="minorEastAsia"/>
          <w:highlight w:val="green"/>
          <w:lang w:eastAsia="zh-CN"/>
        </w:rPr>
        <w:t xml:space="preserve">indication </w:t>
      </w:r>
      <w:r w:rsidR="00575177" w:rsidRPr="004235B1">
        <w:rPr>
          <w:rFonts w:eastAsiaTheme="minorEastAsia"/>
          <w:highlight w:val="green"/>
          <w:lang w:eastAsia="zh-CN"/>
        </w:rPr>
        <w:t>are</w:t>
      </w:r>
      <w:r w:rsidR="00F06A7F" w:rsidRPr="004235B1">
        <w:rPr>
          <w:rFonts w:eastAsiaTheme="minorEastAsia"/>
          <w:highlight w:val="green"/>
          <w:lang w:eastAsia="zh-CN"/>
        </w:rPr>
        <w:t xml:space="preserve"> assumed to</w:t>
      </w:r>
      <w:r w:rsidRPr="004235B1">
        <w:rPr>
          <w:rFonts w:eastAsiaTheme="minorEastAsia"/>
          <w:highlight w:val="green"/>
          <w:lang w:eastAsia="zh-CN"/>
        </w:rPr>
        <w:t xml:space="preserve"> be based on</w:t>
      </w:r>
      <w:r w:rsidRPr="004235B1">
        <w:rPr>
          <w:rFonts w:eastAsia="Yu Mincho"/>
          <w:highlight w:val="green"/>
          <w:lang w:eastAsia="ko-KR"/>
        </w:rPr>
        <w:t xml:space="preserve"> L1-RSRP measurement</w:t>
      </w:r>
      <w:r w:rsidRPr="004235B1">
        <w:rPr>
          <w:rFonts w:eastAsiaTheme="minorEastAsia"/>
          <w:highlight w:val="green"/>
          <w:lang w:eastAsia="zh-CN"/>
        </w:rPr>
        <w:t>.</w:t>
      </w:r>
    </w:p>
    <w:p w14:paraId="54A3C651" w14:textId="77777777" w:rsidR="00DA54C8" w:rsidRPr="004235B1" w:rsidRDefault="00DA54C8" w:rsidP="00DA54C8">
      <w:pPr>
        <w:rPr>
          <w:rFonts w:eastAsiaTheme="minorEastAsia"/>
          <w:i/>
          <w:color w:val="0070C0"/>
          <w:lang w:eastAsia="zh-CN"/>
        </w:rPr>
      </w:pPr>
    </w:p>
    <w:p w14:paraId="29FBF8FA" w14:textId="56D57ED8" w:rsidR="00DA54C8" w:rsidRPr="001407BE" w:rsidRDefault="00DA54C8" w:rsidP="00AD500E">
      <w:pPr>
        <w:pStyle w:val="3"/>
        <w:rPr>
          <w:rFonts w:eastAsiaTheme="minorEastAsia"/>
        </w:rPr>
      </w:pPr>
      <w:r>
        <w:t>Issue 1-</w:t>
      </w:r>
      <w:r>
        <w:rPr>
          <w:rFonts w:hint="eastAsia"/>
        </w:rPr>
        <w:t>3-2</w:t>
      </w:r>
      <w:r>
        <w:t>: For</w:t>
      </w:r>
      <w:r>
        <w:rPr>
          <w:rFonts w:eastAsia="PMingLiU"/>
          <w:lang w:eastAsia="zh-TW"/>
        </w:rPr>
        <w:t xml:space="preserve"> </w:t>
      </w:r>
      <w:r>
        <w:rPr>
          <w:szCs w:val="24"/>
        </w:rPr>
        <w:t>T</w:t>
      </w:r>
      <w:r>
        <w:rPr>
          <w:szCs w:val="24"/>
          <w:vertAlign w:val="subscript"/>
        </w:rPr>
        <w:t>activation_time</w:t>
      </w:r>
      <w:r>
        <w:rPr>
          <w:szCs w:val="24"/>
        </w:rPr>
        <w:t>,</w:t>
      </w:r>
      <w:r>
        <w:t xml:space="preserve"> </w:t>
      </w:r>
      <w:r w:rsidR="00633B4D">
        <w:rPr>
          <w:lang w:eastAsia="ko-KR"/>
        </w:rPr>
        <w:t>whether the TCI state indication will introduce ext</w:t>
      </w:r>
      <w:r w:rsidR="00633B4D">
        <w:rPr>
          <w:rFonts w:hint="eastAsia"/>
        </w:rPr>
        <w:t>r</w:t>
      </w:r>
      <w:r w:rsidR="00633B4D">
        <w:rPr>
          <w:lang w:eastAsia="ko-KR"/>
        </w:rPr>
        <w:t>a delay time</w:t>
      </w:r>
      <w:r>
        <w:rPr>
          <w:rFonts w:hint="eastAsia"/>
        </w:rPr>
        <w:t>?</w:t>
      </w:r>
    </w:p>
    <w:p w14:paraId="428B69B5" w14:textId="2412A4E4" w:rsidR="00DA54C8" w:rsidRPr="004235B1" w:rsidRDefault="00DA54C8" w:rsidP="00DA54C8">
      <w:pPr>
        <w:rPr>
          <w:rFonts w:eastAsiaTheme="minorEastAsia"/>
          <w:i/>
          <w:highlight w:val="green"/>
          <w:lang w:val="en-US" w:eastAsia="zh-CN"/>
        </w:rPr>
      </w:pPr>
      <w:r w:rsidRPr="004235B1">
        <w:rPr>
          <w:rFonts w:eastAsiaTheme="minorEastAsia"/>
          <w:i/>
          <w:highlight w:val="green"/>
          <w:lang w:val="en-US" w:eastAsia="zh-CN"/>
        </w:rPr>
        <w:t>Agreements:</w:t>
      </w:r>
    </w:p>
    <w:p w14:paraId="6C7F4908" w14:textId="4A9F779D" w:rsidR="00DA54C8" w:rsidRPr="004235B1" w:rsidRDefault="00DA54C8" w:rsidP="003C4618">
      <w:pPr>
        <w:pStyle w:val="afe"/>
        <w:numPr>
          <w:ilvl w:val="0"/>
          <w:numId w:val="6"/>
        </w:numPr>
        <w:spacing w:after="120" w:line="259" w:lineRule="auto"/>
        <w:ind w:firstLineChars="0"/>
        <w:rPr>
          <w:szCs w:val="24"/>
          <w:highlight w:val="green"/>
          <w:lang w:eastAsia="zh-CN"/>
        </w:rPr>
      </w:pPr>
      <w:r w:rsidRPr="004235B1">
        <w:rPr>
          <w:bCs/>
          <w:highlight w:val="green"/>
          <w:lang w:val="en-US" w:eastAsia="ko-KR"/>
        </w:rPr>
        <w:t>For</w:t>
      </w:r>
      <w:r w:rsidRPr="004235B1">
        <w:rPr>
          <w:rFonts w:eastAsia="PMingLiU"/>
          <w:bCs/>
          <w:highlight w:val="green"/>
          <w:lang w:val="en-US" w:eastAsia="zh-TW"/>
        </w:rPr>
        <w:t xml:space="preserve"> </w:t>
      </w:r>
      <w:proofErr w:type="spellStart"/>
      <w:r w:rsidRPr="004235B1">
        <w:rPr>
          <w:szCs w:val="24"/>
          <w:highlight w:val="green"/>
          <w:lang w:val="en-US"/>
        </w:rPr>
        <w:t>T</w:t>
      </w:r>
      <w:r w:rsidRPr="004235B1">
        <w:rPr>
          <w:szCs w:val="24"/>
          <w:highlight w:val="green"/>
          <w:vertAlign w:val="subscript"/>
          <w:lang w:val="en-US"/>
        </w:rPr>
        <w:t>activation_time</w:t>
      </w:r>
      <w:proofErr w:type="spellEnd"/>
      <w:r w:rsidRPr="004235B1">
        <w:rPr>
          <w:bCs/>
          <w:highlight w:val="green"/>
          <w:lang w:val="en-US" w:eastAsia="zh-CN"/>
        </w:rPr>
        <w:t xml:space="preserve">, </w:t>
      </w:r>
      <w:r w:rsidRPr="004235B1">
        <w:rPr>
          <w:szCs w:val="24"/>
          <w:highlight w:val="green"/>
          <w:lang w:eastAsia="zh-CN"/>
        </w:rPr>
        <w:t xml:space="preserve">TCI state indication would not introduce additional delay time. </w:t>
      </w:r>
    </w:p>
    <w:p w14:paraId="157A6DC2" w14:textId="77777777" w:rsidR="00DA54C8" w:rsidRPr="000361D2" w:rsidRDefault="00DA54C8" w:rsidP="00DA54C8">
      <w:pPr>
        <w:spacing w:after="120"/>
        <w:rPr>
          <w:rFonts w:eastAsiaTheme="minorEastAsia"/>
          <w:bCs/>
          <w:highlight w:val="yellow"/>
          <w:lang w:eastAsia="zh-CN"/>
        </w:rPr>
      </w:pPr>
    </w:p>
    <w:p w14:paraId="14D1578A" w14:textId="77777777" w:rsidR="00DA54C8" w:rsidRDefault="00DA54C8" w:rsidP="00AD500E">
      <w:pPr>
        <w:pStyle w:val="3"/>
      </w:pPr>
      <w:r>
        <w:t>Issue 1-</w:t>
      </w:r>
      <w:r>
        <w:rPr>
          <w:rFonts w:hint="eastAsia"/>
        </w:rPr>
        <w:t>3-2</w:t>
      </w:r>
      <w:r>
        <w:rPr>
          <w:rFonts w:eastAsiaTheme="minorEastAsia" w:hint="eastAsia"/>
        </w:rPr>
        <w:t>a</w:t>
      </w:r>
      <w:r>
        <w:t>: For</w:t>
      </w:r>
      <w:r>
        <w:rPr>
          <w:rFonts w:eastAsia="PMingLiU"/>
          <w:lang w:eastAsia="zh-TW"/>
        </w:rPr>
        <w:t xml:space="preserve"> </w:t>
      </w:r>
      <w:r>
        <w:rPr>
          <w:szCs w:val="24"/>
        </w:rPr>
        <w:t>T</w:t>
      </w:r>
      <w:r>
        <w:rPr>
          <w:szCs w:val="24"/>
          <w:vertAlign w:val="subscript"/>
        </w:rPr>
        <w:t>activation_time</w:t>
      </w:r>
      <w:r>
        <w:rPr>
          <w:szCs w:val="24"/>
        </w:rPr>
        <w:t>,</w:t>
      </w:r>
      <w:r>
        <w:t xml:space="preserve"> whether </w:t>
      </w:r>
      <w:r>
        <w:rPr>
          <w:rFonts w:eastAsiaTheme="minorEastAsia" w:hint="eastAsia"/>
        </w:rPr>
        <w:t>spatial relation</w:t>
      </w:r>
      <w:r>
        <w:t xml:space="preserve"> will introduce ext</w:t>
      </w:r>
      <w:r>
        <w:rPr>
          <w:rFonts w:hint="eastAsia"/>
        </w:rPr>
        <w:t>r</w:t>
      </w:r>
      <w:r>
        <w:t>a delay time</w:t>
      </w:r>
      <w:r>
        <w:rPr>
          <w:rFonts w:hint="eastAsia"/>
        </w:rPr>
        <w:t>?</w:t>
      </w:r>
    </w:p>
    <w:p w14:paraId="62BCA503" w14:textId="2DEE93C0" w:rsidR="00DA54C8" w:rsidRPr="00DA54C8" w:rsidRDefault="00DA54C8" w:rsidP="00DA54C8">
      <w:pPr>
        <w:rPr>
          <w:i/>
          <w:lang w:val="sv-SE" w:eastAsia="zh-CN"/>
        </w:rPr>
      </w:pPr>
      <w:r w:rsidRPr="00DA54C8">
        <w:rPr>
          <w:i/>
          <w:lang w:val="sv-SE" w:eastAsia="zh-CN"/>
        </w:rPr>
        <w:t>O</w:t>
      </w:r>
      <w:r w:rsidRPr="00DA54C8">
        <w:rPr>
          <w:rFonts w:hint="eastAsia"/>
          <w:i/>
          <w:lang w:val="sv-SE" w:eastAsia="zh-CN"/>
        </w:rPr>
        <w:t xml:space="preserve">pen </w:t>
      </w:r>
      <w:r w:rsidR="002043C7">
        <w:rPr>
          <w:rFonts w:hint="eastAsia"/>
          <w:i/>
          <w:lang w:val="sv-SE" w:eastAsia="zh-CN"/>
        </w:rPr>
        <w:t>issue</w:t>
      </w:r>
      <w:r w:rsidRPr="00DA54C8">
        <w:rPr>
          <w:rFonts w:hint="eastAsia"/>
          <w:i/>
          <w:lang w:val="sv-SE" w:eastAsia="zh-CN"/>
        </w:rPr>
        <w:t xml:space="preserve">: </w:t>
      </w:r>
    </w:p>
    <w:p w14:paraId="3E180C1F" w14:textId="7EACCC2B" w:rsidR="00DA54C8" w:rsidRPr="00BB65B3" w:rsidRDefault="00DA54C8" w:rsidP="00DA54C8">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1: (</w:t>
      </w:r>
      <w:r>
        <w:rPr>
          <w:rFonts w:eastAsia="宋体"/>
          <w:szCs w:val="24"/>
          <w:lang w:eastAsia="zh-CN"/>
        </w:rPr>
        <w:t>MTK</w:t>
      </w:r>
      <w:r>
        <w:rPr>
          <w:rFonts w:eastAsia="宋体" w:hint="eastAsia"/>
          <w:szCs w:val="24"/>
          <w:lang w:eastAsia="zh-CN"/>
        </w:rPr>
        <w:t xml:space="preserve">, Apple, OPPO, CATT, ZTE, vivo, </w:t>
      </w:r>
      <w:r w:rsidRPr="00565FCB">
        <w:rPr>
          <w:rFonts w:eastAsia="宋体"/>
          <w:szCs w:val="24"/>
          <w:lang w:eastAsia="zh-CN"/>
        </w:rPr>
        <w:t>NTT DOCOMO</w:t>
      </w:r>
      <w:r w:rsidR="0072240E">
        <w:rPr>
          <w:rFonts w:eastAsia="宋体" w:hint="eastAsia"/>
          <w:szCs w:val="24"/>
          <w:lang w:eastAsia="zh-CN"/>
        </w:rPr>
        <w:t>, Qualcomm</w:t>
      </w:r>
      <w:r w:rsidR="00F06A7F">
        <w:rPr>
          <w:rFonts w:eastAsia="宋体"/>
          <w:szCs w:val="24"/>
          <w:lang w:eastAsia="zh-CN"/>
        </w:rPr>
        <w:t>, Nokia</w:t>
      </w:r>
      <w:r w:rsidR="003208DB">
        <w:rPr>
          <w:rFonts w:eastAsia="宋体" w:hint="eastAsia"/>
          <w:szCs w:val="24"/>
          <w:lang w:eastAsia="zh-CN"/>
        </w:rPr>
        <w:t>, Intel</w:t>
      </w:r>
      <w:r>
        <w:rPr>
          <w:rFonts w:eastAsia="宋体" w:hint="eastAsia"/>
          <w:szCs w:val="24"/>
          <w:lang w:eastAsia="zh-CN"/>
        </w:rPr>
        <w:t>)</w:t>
      </w:r>
    </w:p>
    <w:p w14:paraId="3B95C393" w14:textId="77777777" w:rsidR="00DA54C8" w:rsidRDefault="00DA54C8" w:rsidP="00DA54C8">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BB65B3">
        <w:rPr>
          <w:rFonts w:eastAsia="宋体"/>
          <w:szCs w:val="24"/>
          <w:lang w:eastAsia="zh-CN"/>
        </w:rPr>
        <w:t xml:space="preserve">For </w:t>
      </w:r>
      <w:proofErr w:type="spellStart"/>
      <w:r w:rsidRPr="00BB65B3">
        <w:rPr>
          <w:rFonts w:eastAsia="宋体"/>
          <w:szCs w:val="24"/>
          <w:lang w:eastAsia="zh-CN"/>
        </w:rPr>
        <w:t>T</w:t>
      </w:r>
      <w:r w:rsidRPr="00BB65B3">
        <w:rPr>
          <w:rFonts w:eastAsia="宋体"/>
          <w:szCs w:val="24"/>
          <w:vertAlign w:val="subscript"/>
          <w:lang w:eastAsia="zh-CN"/>
        </w:rPr>
        <w:t>activation_time</w:t>
      </w:r>
      <w:proofErr w:type="spellEnd"/>
      <w:r w:rsidRPr="00BB65B3">
        <w:rPr>
          <w:rFonts w:eastAsia="宋体"/>
          <w:szCs w:val="24"/>
          <w:lang w:eastAsia="zh-CN"/>
        </w:rPr>
        <w:t xml:space="preserve">, </w:t>
      </w:r>
      <w:r w:rsidRPr="00495370">
        <w:rPr>
          <w:rFonts w:eastAsia="宋体"/>
          <w:szCs w:val="24"/>
          <w:lang w:eastAsia="zh-CN"/>
        </w:rPr>
        <w:t xml:space="preserve">spatial relation activation would not introduce additional delay time. </w:t>
      </w:r>
      <w:r>
        <w:rPr>
          <w:rFonts w:eastAsia="宋体" w:hint="eastAsia"/>
          <w:szCs w:val="24"/>
          <w:lang w:eastAsia="zh-CN"/>
        </w:rPr>
        <w:t xml:space="preserve"> </w:t>
      </w:r>
    </w:p>
    <w:p w14:paraId="7B7CAEB9" w14:textId="422F468B" w:rsidR="00DA54C8" w:rsidRDefault="00D6737F" w:rsidP="00DA54C8">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2: (Ericsson</w:t>
      </w:r>
      <w:r w:rsidR="00DA54C8">
        <w:rPr>
          <w:rFonts w:eastAsia="宋体" w:hint="eastAsia"/>
          <w:szCs w:val="24"/>
          <w:lang w:eastAsia="zh-CN"/>
        </w:rPr>
        <w:t>)</w:t>
      </w:r>
      <w:bookmarkStart w:id="2" w:name="_GoBack"/>
      <w:bookmarkEnd w:id="2"/>
    </w:p>
    <w:p w14:paraId="7947E49E" w14:textId="77777777" w:rsidR="00DA54C8" w:rsidRDefault="00DA54C8" w:rsidP="00DA54C8">
      <w:pPr>
        <w:pStyle w:val="afe"/>
        <w:numPr>
          <w:ilvl w:val="1"/>
          <w:numId w:val="1"/>
        </w:numPr>
        <w:spacing w:after="120" w:line="259" w:lineRule="auto"/>
        <w:ind w:firstLineChars="0"/>
        <w:rPr>
          <w:rFonts w:eastAsia="宋体"/>
          <w:szCs w:val="24"/>
          <w:lang w:eastAsia="zh-CN"/>
        </w:rPr>
      </w:pPr>
      <w:r>
        <w:rPr>
          <w:rFonts w:eastAsia="宋体"/>
          <w:szCs w:val="24"/>
          <w:lang w:eastAsia="zh-CN"/>
        </w:rPr>
        <w:t>When DL-RS associated with UL beam to use for random access is known to UE, no additional time shall be granted for determining transmit power level.</w:t>
      </w:r>
    </w:p>
    <w:p w14:paraId="736FE74F" w14:textId="77777777" w:rsidR="00DA54C8" w:rsidRDefault="00DA54C8" w:rsidP="00DA54C8">
      <w:pPr>
        <w:rPr>
          <w:rFonts w:eastAsiaTheme="minorEastAsia"/>
          <w:i/>
          <w:color w:val="0070C0"/>
          <w:lang w:eastAsia="zh-CN"/>
        </w:rPr>
      </w:pPr>
    </w:p>
    <w:p w14:paraId="2709C833" w14:textId="77777777" w:rsidR="00DA54C8" w:rsidRDefault="00DA54C8" w:rsidP="00AD500E">
      <w:pPr>
        <w:pStyle w:val="3"/>
      </w:pPr>
      <w:r>
        <w:t>Issue 1-</w:t>
      </w:r>
      <w:r>
        <w:rPr>
          <w:rFonts w:hint="eastAsia"/>
        </w:rPr>
        <w:t>3-2</w:t>
      </w:r>
      <w:r>
        <w:rPr>
          <w:rFonts w:eastAsiaTheme="minorEastAsia" w:hint="eastAsia"/>
        </w:rPr>
        <w:t>b</w:t>
      </w:r>
      <w:r>
        <w:t>: For</w:t>
      </w:r>
      <w:r>
        <w:rPr>
          <w:rFonts w:eastAsia="PMingLiU"/>
          <w:lang w:eastAsia="zh-TW"/>
        </w:rPr>
        <w:t xml:space="preserve"> </w:t>
      </w:r>
      <w:r>
        <w:rPr>
          <w:szCs w:val="24"/>
        </w:rPr>
        <w:t>T</w:t>
      </w:r>
      <w:r>
        <w:rPr>
          <w:szCs w:val="24"/>
          <w:vertAlign w:val="subscript"/>
        </w:rPr>
        <w:t>activation_time</w:t>
      </w:r>
      <w:r>
        <w:rPr>
          <w:szCs w:val="24"/>
        </w:rPr>
        <w:t>,</w:t>
      </w:r>
      <w:r>
        <w:t xml:space="preserve"> whether the</w:t>
      </w:r>
      <w:r>
        <w:rPr>
          <w:rFonts w:cstheme="minorHAnsi" w:hint="eastAsia"/>
          <w:szCs w:val="24"/>
        </w:rPr>
        <w:t xml:space="preserve"> </w:t>
      </w:r>
      <w:r>
        <w:rPr>
          <w:rFonts w:cstheme="minorHAnsi"/>
          <w:szCs w:val="24"/>
        </w:rPr>
        <w:t>PL-RS</w:t>
      </w:r>
      <w:r>
        <w:t xml:space="preserve"> will introduce ext</w:t>
      </w:r>
      <w:r>
        <w:rPr>
          <w:rFonts w:hint="eastAsia"/>
        </w:rPr>
        <w:t>r</w:t>
      </w:r>
      <w:r>
        <w:t>a delay time</w:t>
      </w:r>
      <w:r>
        <w:rPr>
          <w:rFonts w:hint="eastAsia"/>
        </w:rPr>
        <w:t>?</w:t>
      </w:r>
    </w:p>
    <w:p w14:paraId="5FB9928A" w14:textId="03C3826A" w:rsidR="00DA54C8" w:rsidRPr="00DA54C8" w:rsidRDefault="00DA54C8" w:rsidP="00DA54C8">
      <w:pPr>
        <w:rPr>
          <w:i/>
          <w:lang w:val="sv-SE" w:eastAsia="zh-CN"/>
        </w:rPr>
      </w:pPr>
      <w:r w:rsidRPr="00DA54C8">
        <w:rPr>
          <w:i/>
          <w:lang w:val="sv-SE" w:eastAsia="zh-CN"/>
        </w:rPr>
        <w:t>O</w:t>
      </w:r>
      <w:r w:rsidRPr="00DA54C8">
        <w:rPr>
          <w:rFonts w:hint="eastAsia"/>
          <w:i/>
          <w:lang w:val="sv-SE" w:eastAsia="zh-CN"/>
        </w:rPr>
        <w:t xml:space="preserve">pen </w:t>
      </w:r>
      <w:r w:rsidR="002043C7">
        <w:rPr>
          <w:rFonts w:hint="eastAsia"/>
          <w:i/>
          <w:lang w:val="sv-SE" w:eastAsia="zh-CN"/>
        </w:rPr>
        <w:t>issue</w:t>
      </w:r>
      <w:r w:rsidRPr="00DA54C8">
        <w:rPr>
          <w:rFonts w:hint="eastAsia"/>
          <w:i/>
          <w:lang w:val="sv-SE" w:eastAsia="zh-CN"/>
        </w:rPr>
        <w:t xml:space="preserve">: </w:t>
      </w:r>
    </w:p>
    <w:p w14:paraId="3D5201CD" w14:textId="4D0B93E2" w:rsidR="00DA54C8" w:rsidRPr="00BB65B3" w:rsidRDefault="00DA54C8" w:rsidP="00DA54C8">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1: (</w:t>
      </w:r>
      <w:r>
        <w:rPr>
          <w:rFonts w:eastAsia="宋体"/>
          <w:szCs w:val="24"/>
          <w:lang w:eastAsia="zh-CN"/>
        </w:rPr>
        <w:t>MTK</w:t>
      </w:r>
      <w:r>
        <w:rPr>
          <w:rFonts w:eastAsia="宋体" w:hint="eastAsia"/>
          <w:szCs w:val="24"/>
          <w:lang w:eastAsia="zh-CN"/>
        </w:rPr>
        <w:t xml:space="preserve">, Apple, Intel, OPPO, CATT, ZTE, vivo, </w:t>
      </w:r>
      <w:r w:rsidRPr="00565FCB">
        <w:rPr>
          <w:rFonts w:eastAsia="宋体"/>
          <w:szCs w:val="24"/>
          <w:lang w:eastAsia="zh-CN"/>
        </w:rPr>
        <w:t>NTT DOCOMO</w:t>
      </w:r>
      <w:r w:rsidR="0064240D">
        <w:rPr>
          <w:rFonts w:eastAsia="宋体" w:hint="eastAsia"/>
          <w:szCs w:val="24"/>
          <w:lang w:eastAsia="zh-CN"/>
        </w:rPr>
        <w:t>, Huawei</w:t>
      </w:r>
      <w:r>
        <w:rPr>
          <w:rFonts w:eastAsia="宋体" w:hint="eastAsia"/>
          <w:szCs w:val="24"/>
          <w:lang w:eastAsia="zh-CN"/>
        </w:rPr>
        <w:t>)</w:t>
      </w:r>
    </w:p>
    <w:p w14:paraId="0E1BF4EF" w14:textId="77777777" w:rsidR="00DA54C8" w:rsidRDefault="00DA54C8" w:rsidP="00DA54C8">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BB65B3">
        <w:rPr>
          <w:rFonts w:eastAsia="宋体"/>
          <w:szCs w:val="24"/>
          <w:lang w:eastAsia="zh-CN"/>
        </w:rPr>
        <w:t xml:space="preserve">For </w:t>
      </w:r>
      <w:proofErr w:type="spellStart"/>
      <w:r w:rsidRPr="00BB65B3">
        <w:rPr>
          <w:rFonts w:eastAsia="宋体"/>
          <w:szCs w:val="24"/>
          <w:lang w:eastAsia="zh-CN"/>
        </w:rPr>
        <w:t>T</w:t>
      </w:r>
      <w:r w:rsidRPr="00BB65B3">
        <w:rPr>
          <w:rFonts w:eastAsia="宋体"/>
          <w:szCs w:val="24"/>
          <w:vertAlign w:val="subscript"/>
          <w:lang w:eastAsia="zh-CN"/>
        </w:rPr>
        <w:t>activation_time</w:t>
      </w:r>
      <w:proofErr w:type="spellEnd"/>
      <w:r w:rsidRPr="00BB65B3">
        <w:rPr>
          <w:rFonts w:eastAsia="宋体"/>
          <w:szCs w:val="24"/>
          <w:lang w:eastAsia="zh-CN"/>
        </w:rPr>
        <w:t>, only define detailed requirement for PL-RS known case</w:t>
      </w:r>
      <w:r>
        <w:rPr>
          <w:rFonts w:eastAsia="宋体" w:hint="eastAsia"/>
          <w:szCs w:val="24"/>
          <w:lang w:eastAsia="zh-CN"/>
        </w:rPr>
        <w:t>, and</w:t>
      </w:r>
      <w:r w:rsidRPr="00BB65B3">
        <w:rPr>
          <w:rFonts w:eastAsia="宋体"/>
          <w:szCs w:val="24"/>
          <w:lang w:eastAsia="zh-CN"/>
        </w:rPr>
        <w:t xml:space="preserve"> 5 samples of PL-RS measu</w:t>
      </w:r>
      <w:r>
        <w:rPr>
          <w:rFonts w:eastAsia="宋体"/>
          <w:szCs w:val="24"/>
          <w:lang w:eastAsia="zh-CN"/>
        </w:rPr>
        <w:t>rement time shall be considered</w:t>
      </w:r>
      <w:r>
        <w:rPr>
          <w:rFonts w:eastAsia="宋体" w:hint="eastAsia"/>
          <w:szCs w:val="24"/>
          <w:lang w:eastAsia="zh-CN"/>
        </w:rPr>
        <w:t xml:space="preserve">. </w:t>
      </w:r>
    </w:p>
    <w:p w14:paraId="61903808" w14:textId="77777777" w:rsidR="00DA54C8" w:rsidRPr="00BB65B3" w:rsidRDefault="00DA54C8" w:rsidP="00DA54C8">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I</w:t>
      </w:r>
      <w:r w:rsidRPr="00BB65B3">
        <w:rPr>
          <w:rFonts w:eastAsia="宋体"/>
          <w:szCs w:val="24"/>
          <w:lang w:eastAsia="zh-CN"/>
        </w:rPr>
        <w:t xml:space="preserve">f the PL-RS of PUCCH on target </w:t>
      </w:r>
      <w:proofErr w:type="spellStart"/>
      <w:r w:rsidRPr="00BB65B3">
        <w:rPr>
          <w:rFonts w:eastAsia="宋体"/>
          <w:szCs w:val="24"/>
          <w:lang w:eastAsia="zh-CN"/>
        </w:rPr>
        <w:t>SCell</w:t>
      </w:r>
      <w:proofErr w:type="spellEnd"/>
      <w:r w:rsidRPr="00BB65B3">
        <w:rPr>
          <w:rFonts w:eastAsia="宋体"/>
          <w:szCs w:val="24"/>
          <w:lang w:eastAsia="zh-CN"/>
        </w:rPr>
        <w:t xml:space="preserve"> is unknown, in spec it can be clarified that “longer activation time is expected if the </w:t>
      </w:r>
      <w:proofErr w:type="spellStart"/>
      <w:r w:rsidRPr="00BB65B3">
        <w:rPr>
          <w:rFonts w:eastAsia="宋体"/>
          <w:szCs w:val="24"/>
          <w:lang w:eastAsia="zh-CN"/>
        </w:rPr>
        <w:t>pathloss</w:t>
      </w:r>
      <w:proofErr w:type="spellEnd"/>
      <w:r w:rsidRPr="00BB65B3">
        <w:rPr>
          <w:rFonts w:eastAsia="宋体"/>
          <w:szCs w:val="24"/>
          <w:lang w:eastAsia="zh-CN"/>
        </w:rPr>
        <w:t xml:space="preserve"> reference signal is unknown.”</w:t>
      </w:r>
    </w:p>
    <w:p w14:paraId="74C2887C" w14:textId="77777777" w:rsidR="00DA54C8" w:rsidRDefault="00DA54C8" w:rsidP="00DA54C8">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2: (Ericsson, Qualcomm, Nokia)</w:t>
      </w:r>
    </w:p>
    <w:p w14:paraId="65FAE75E" w14:textId="77777777" w:rsidR="00DA54C8" w:rsidRDefault="00DA54C8" w:rsidP="00DA54C8">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When DL-RS configured as PL-RS is known to UE, no additional time shall be granted for determining </w:t>
      </w:r>
      <w:proofErr w:type="spellStart"/>
      <w:r>
        <w:rPr>
          <w:rFonts w:eastAsia="宋体"/>
          <w:szCs w:val="24"/>
          <w:lang w:eastAsia="zh-CN"/>
        </w:rPr>
        <w:t>pathloss</w:t>
      </w:r>
      <w:proofErr w:type="spellEnd"/>
      <w:r>
        <w:rPr>
          <w:rFonts w:eastAsia="宋体"/>
          <w:szCs w:val="24"/>
          <w:lang w:eastAsia="zh-CN"/>
        </w:rPr>
        <w:t xml:space="preserve"> i.e. NM=0 shall be applied in requirement in TS 38.133 clause 8.14.3.</w:t>
      </w:r>
    </w:p>
    <w:p w14:paraId="658AF7C2" w14:textId="774B5FD0" w:rsidR="00DA54C8" w:rsidRDefault="00DA54C8" w:rsidP="00DA54C8">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2a: (Qualcomm, Huawei</w:t>
      </w:r>
      <w:r w:rsidR="001745C3">
        <w:rPr>
          <w:rFonts w:eastAsia="宋体" w:hint="eastAsia"/>
          <w:szCs w:val="24"/>
          <w:lang w:eastAsia="zh-CN"/>
        </w:rPr>
        <w:t>, Apple, Intel, MTK</w:t>
      </w:r>
      <w:r>
        <w:rPr>
          <w:rFonts w:eastAsia="宋体" w:hint="eastAsia"/>
          <w:szCs w:val="24"/>
          <w:lang w:eastAsia="zh-CN"/>
        </w:rPr>
        <w:t>)</w:t>
      </w:r>
    </w:p>
    <w:p w14:paraId="1F4FBBEC" w14:textId="77777777" w:rsidR="00DA54C8" w:rsidRDefault="00DA54C8" w:rsidP="00DA54C8">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F55289">
        <w:rPr>
          <w:rFonts w:eastAsia="宋体"/>
          <w:szCs w:val="24"/>
          <w:lang w:eastAsia="zh-CN"/>
        </w:rPr>
        <w:t xml:space="preserve">The condition of “known PL-RS” means that SSB to be used for DL synchronization and so on for the PUCCH </w:t>
      </w:r>
      <w:proofErr w:type="spellStart"/>
      <w:r w:rsidRPr="00F55289">
        <w:rPr>
          <w:rFonts w:eastAsia="宋体"/>
          <w:szCs w:val="24"/>
          <w:lang w:eastAsia="zh-CN"/>
        </w:rPr>
        <w:t>SCell</w:t>
      </w:r>
      <w:proofErr w:type="spellEnd"/>
      <w:r w:rsidRPr="00F55289">
        <w:rPr>
          <w:rFonts w:eastAsia="宋体"/>
          <w:szCs w:val="24"/>
          <w:lang w:eastAsia="zh-CN"/>
        </w:rPr>
        <w:t xml:space="preserve"> activation shall be associated with PL-RS configured for the to-be activated PUCCH </w:t>
      </w:r>
      <w:proofErr w:type="spellStart"/>
      <w:r w:rsidRPr="00F55289">
        <w:rPr>
          <w:rFonts w:eastAsia="宋体"/>
          <w:szCs w:val="24"/>
          <w:lang w:eastAsia="zh-CN"/>
        </w:rPr>
        <w:t>SCell</w:t>
      </w:r>
      <w:proofErr w:type="spellEnd"/>
      <w:r w:rsidRPr="00F55289">
        <w:rPr>
          <w:rFonts w:eastAsia="宋体" w:hint="eastAsia"/>
          <w:szCs w:val="24"/>
          <w:lang w:eastAsia="zh-CN"/>
        </w:rPr>
        <w:t>.</w:t>
      </w:r>
    </w:p>
    <w:p w14:paraId="7477055D" w14:textId="77777777" w:rsidR="004845F5" w:rsidRPr="004845F5" w:rsidRDefault="004845F5" w:rsidP="004845F5">
      <w:pPr>
        <w:spacing w:after="120" w:line="259" w:lineRule="auto"/>
        <w:rPr>
          <w:szCs w:val="24"/>
          <w:lang w:eastAsia="zh-CN"/>
        </w:rPr>
      </w:pPr>
    </w:p>
    <w:p w14:paraId="5A6AC48A" w14:textId="77777777" w:rsidR="004845F5" w:rsidRPr="001407BE" w:rsidRDefault="004845F5" w:rsidP="00AD500E">
      <w:pPr>
        <w:pStyle w:val="3"/>
        <w:rPr>
          <w:rFonts w:eastAsiaTheme="minorEastAsia"/>
        </w:rPr>
      </w:pPr>
      <w:r>
        <w:t>Issue 1-</w:t>
      </w:r>
      <w:r>
        <w:rPr>
          <w:rFonts w:hint="eastAsia"/>
        </w:rPr>
        <w:t>3-3</w:t>
      </w:r>
      <w:r>
        <w:t xml:space="preserve">: </w:t>
      </w:r>
      <w:r>
        <w:rPr>
          <w:rFonts w:hint="eastAsia"/>
        </w:rPr>
        <w:t>How to reflect</w:t>
      </w:r>
      <w:r>
        <w:t xml:space="preserve"> the time uncertainty of MAC CE for UL spatial relation and PL-RS activation</w:t>
      </w:r>
      <w:r>
        <w:rPr>
          <w:rFonts w:hint="eastAsia"/>
        </w:rPr>
        <w:t xml:space="preserve"> and TCI state indication in PUCCH Scell activation delay requirements?</w:t>
      </w:r>
    </w:p>
    <w:p w14:paraId="7BFDBC1E" w14:textId="77777777" w:rsidR="004845F5" w:rsidRPr="004845F5" w:rsidRDefault="004845F5" w:rsidP="004845F5">
      <w:pPr>
        <w:rPr>
          <w:rFonts w:eastAsiaTheme="minorEastAsia"/>
          <w:i/>
          <w:lang w:val="en-US" w:eastAsia="zh-CN"/>
        </w:rPr>
      </w:pPr>
      <w:r w:rsidRPr="004845F5">
        <w:rPr>
          <w:rFonts w:eastAsiaTheme="minorEastAsia"/>
          <w:i/>
          <w:highlight w:val="green"/>
          <w:lang w:val="en-US" w:eastAsia="zh-CN"/>
        </w:rPr>
        <w:t>A</w:t>
      </w:r>
      <w:r w:rsidRPr="004845F5">
        <w:rPr>
          <w:rFonts w:eastAsiaTheme="minorEastAsia" w:hint="eastAsia"/>
          <w:i/>
          <w:highlight w:val="green"/>
          <w:lang w:val="en-US" w:eastAsia="zh-CN"/>
        </w:rPr>
        <w:t>greements in GTW (11.3):</w:t>
      </w:r>
      <w:r w:rsidRPr="004845F5">
        <w:rPr>
          <w:rFonts w:eastAsiaTheme="minorEastAsia" w:hint="eastAsia"/>
          <w:i/>
          <w:lang w:val="en-US" w:eastAsia="zh-CN"/>
        </w:rPr>
        <w:t xml:space="preserve"> </w:t>
      </w:r>
    </w:p>
    <w:p w14:paraId="5026CFAC" w14:textId="77777777" w:rsidR="004845F5" w:rsidRPr="009E5C22" w:rsidRDefault="004845F5" w:rsidP="003C4618">
      <w:pPr>
        <w:pStyle w:val="afe"/>
        <w:numPr>
          <w:ilvl w:val="1"/>
          <w:numId w:val="5"/>
        </w:numPr>
        <w:overflowPunct/>
        <w:autoSpaceDE/>
        <w:autoSpaceDN/>
        <w:adjustRightInd/>
        <w:spacing w:after="120" w:line="252" w:lineRule="auto"/>
        <w:ind w:left="1080" w:firstLineChars="0"/>
        <w:textAlignment w:val="auto"/>
        <w:rPr>
          <w:bCs/>
          <w:highlight w:val="green"/>
        </w:rPr>
      </w:pPr>
      <w:r w:rsidRPr="009E5C22">
        <w:rPr>
          <w:bCs/>
          <w:highlight w:val="green"/>
        </w:rPr>
        <w:t xml:space="preserve">No additional delay time is needed if UL spatial relation and PL-RS activation command and TCI activation command are received in the same MAC PDU. </w:t>
      </w:r>
    </w:p>
    <w:p w14:paraId="7BF9CE3A" w14:textId="77777777" w:rsidR="004845F5" w:rsidRPr="009E5C22" w:rsidRDefault="004845F5" w:rsidP="003C4618">
      <w:pPr>
        <w:pStyle w:val="afe"/>
        <w:numPr>
          <w:ilvl w:val="1"/>
          <w:numId w:val="5"/>
        </w:numPr>
        <w:overflowPunct/>
        <w:autoSpaceDE/>
        <w:autoSpaceDN/>
        <w:adjustRightInd/>
        <w:spacing w:after="120" w:line="252" w:lineRule="auto"/>
        <w:ind w:left="1080" w:firstLineChars="0"/>
        <w:textAlignment w:val="auto"/>
        <w:rPr>
          <w:bCs/>
          <w:highlight w:val="green"/>
        </w:rPr>
      </w:pPr>
      <w:r w:rsidRPr="009E5C22">
        <w:rPr>
          <w:bCs/>
          <w:highlight w:val="green"/>
        </w:rPr>
        <w:t xml:space="preserve">For both valid TA and invalid TA cases in FR2 PUCCH </w:t>
      </w:r>
      <w:proofErr w:type="spellStart"/>
      <w:r w:rsidRPr="009E5C22">
        <w:rPr>
          <w:bCs/>
          <w:highlight w:val="green"/>
        </w:rPr>
        <w:t>SCell</w:t>
      </w:r>
      <w:proofErr w:type="spellEnd"/>
      <w:r w:rsidRPr="009E5C22">
        <w:rPr>
          <w:bCs/>
          <w:highlight w:val="green"/>
        </w:rPr>
        <w:t xml:space="preserve"> activation, the uncertainty for receiving UL spatial relation and PL-RS activation command and TCI activation command could be defined as below,</w:t>
      </w:r>
    </w:p>
    <w:p w14:paraId="3969719E" w14:textId="77777777" w:rsidR="004845F5" w:rsidRPr="009E5C22" w:rsidRDefault="004845F5" w:rsidP="003C4618">
      <w:pPr>
        <w:pStyle w:val="afe"/>
        <w:numPr>
          <w:ilvl w:val="2"/>
          <w:numId w:val="5"/>
        </w:numPr>
        <w:overflowPunct/>
        <w:autoSpaceDE/>
        <w:autoSpaceDN/>
        <w:adjustRightInd/>
        <w:spacing w:after="120" w:line="252" w:lineRule="auto"/>
        <w:ind w:left="1800" w:firstLineChars="0"/>
        <w:textAlignment w:val="auto"/>
        <w:rPr>
          <w:bCs/>
          <w:highlight w:val="green"/>
        </w:rPr>
      </w:pPr>
      <w:proofErr w:type="spellStart"/>
      <w:r w:rsidRPr="009E5C22">
        <w:rPr>
          <w:bCs/>
          <w:highlight w:val="green"/>
        </w:rPr>
        <w:t>T</w:t>
      </w:r>
      <w:r w:rsidRPr="00385ACF">
        <w:rPr>
          <w:bCs/>
          <w:highlight w:val="green"/>
          <w:vertAlign w:val="subscript"/>
        </w:rPr>
        <w:t>uncertainty_MAC</w:t>
      </w:r>
      <w:proofErr w:type="spellEnd"/>
      <w:r w:rsidRPr="009E5C22">
        <w:rPr>
          <w:bCs/>
          <w:highlight w:val="green"/>
        </w:rPr>
        <w:t xml:space="preserve"> is the time period between reception of the last activation command for PDCCH TCI, PDSCH TCI (when applicable), UL spatial relation and PL-RS relative to</w:t>
      </w:r>
    </w:p>
    <w:p w14:paraId="1D389F7B" w14:textId="77777777" w:rsidR="004845F5" w:rsidRPr="009E5C22" w:rsidRDefault="004845F5" w:rsidP="003C4618">
      <w:pPr>
        <w:pStyle w:val="afe"/>
        <w:numPr>
          <w:ilvl w:val="3"/>
          <w:numId w:val="5"/>
        </w:numPr>
        <w:overflowPunct/>
        <w:autoSpaceDE/>
        <w:autoSpaceDN/>
        <w:adjustRightInd/>
        <w:spacing w:after="120" w:line="252" w:lineRule="auto"/>
        <w:ind w:left="2520" w:firstLineChars="0"/>
        <w:textAlignment w:val="auto"/>
        <w:rPr>
          <w:bCs/>
          <w:highlight w:val="green"/>
        </w:rPr>
      </w:pPr>
      <w:proofErr w:type="spellStart"/>
      <w:r w:rsidRPr="009E5C22">
        <w:rPr>
          <w:bCs/>
          <w:highlight w:val="green"/>
        </w:rPr>
        <w:t>SCell</w:t>
      </w:r>
      <w:proofErr w:type="spellEnd"/>
      <w:r w:rsidRPr="009E5C22">
        <w:rPr>
          <w:bCs/>
          <w:highlight w:val="green"/>
        </w:rPr>
        <w:t xml:space="preserve"> activation command for known case;</w:t>
      </w:r>
    </w:p>
    <w:p w14:paraId="204AE66F" w14:textId="77777777" w:rsidR="004845F5" w:rsidRPr="000346D5" w:rsidRDefault="004845F5" w:rsidP="003C4618">
      <w:pPr>
        <w:pStyle w:val="afe"/>
        <w:numPr>
          <w:ilvl w:val="3"/>
          <w:numId w:val="5"/>
        </w:numPr>
        <w:overflowPunct/>
        <w:autoSpaceDE/>
        <w:autoSpaceDN/>
        <w:adjustRightInd/>
        <w:spacing w:after="120" w:line="252" w:lineRule="auto"/>
        <w:ind w:left="2520" w:firstLineChars="0"/>
        <w:textAlignment w:val="auto"/>
        <w:rPr>
          <w:bCs/>
          <w:highlight w:val="green"/>
        </w:rPr>
      </w:pPr>
      <w:r w:rsidRPr="009E5C22">
        <w:rPr>
          <w:bCs/>
          <w:highlight w:val="green"/>
        </w:rPr>
        <w:t>First valid L1-RSRP reporting for unknown case.</w:t>
      </w:r>
    </w:p>
    <w:p w14:paraId="112B3435" w14:textId="77777777" w:rsidR="00DA54C8" w:rsidRPr="004845F5" w:rsidRDefault="00DA54C8" w:rsidP="00DA54C8">
      <w:pPr>
        <w:rPr>
          <w:lang w:eastAsia="zh-CN"/>
        </w:rPr>
      </w:pPr>
    </w:p>
    <w:p w14:paraId="417E91A5" w14:textId="52D48139" w:rsidR="00DA54C8" w:rsidRDefault="00DA54C8" w:rsidP="00AD500E">
      <w:pPr>
        <w:pStyle w:val="3"/>
        <w:rPr>
          <w:rFonts w:eastAsiaTheme="minorEastAsia"/>
        </w:rPr>
      </w:pPr>
      <w:r>
        <w:rPr>
          <w:lang w:eastAsia="ko-KR"/>
        </w:rPr>
        <w:t>Issue 1-</w:t>
      </w:r>
      <w:r>
        <w:rPr>
          <w:rFonts w:hint="eastAsia"/>
        </w:rPr>
        <w:t>3</w:t>
      </w:r>
      <w:r>
        <w:rPr>
          <w:rFonts w:hint="eastAsia"/>
          <w:lang w:eastAsia="ko-KR"/>
        </w:rPr>
        <w:t>-</w:t>
      </w:r>
      <w:r>
        <w:rPr>
          <w:rFonts w:hint="eastAsia"/>
        </w:rPr>
        <w:t>4</w:t>
      </w:r>
      <w:r>
        <w:rPr>
          <w:lang w:eastAsia="ko-KR"/>
        </w:rPr>
        <w:t xml:space="preserve">: </w:t>
      </w:r>
      <w:r>
        <w:rPr>
          <w:rFonts w:hint="eastAsia"/>
        </w:rPr>
        <w:t>W</w:t>
      </w:r>
      <w:r>
        <w:rPr>
          <w:lang w:eastAsia="ko-KR"/>
        </w:rPr>
        <w:t xml:space="preserve">hether </w:t>
      </w:r>
      <w:r>
        <w:rPr>
          <w:rFonts w:hint="eastAsia"/>
        </w:rPr>
        <w:t>the conclusions in issue 1-3-1, issue 1-3-2</w:t>
      </w:r>
      <w:r w:rsidR="00461C17">
        <w:rPr>
          <w:rFonts w:hint="eastAsia"/>
        </w:rPr>
        <w:t>, issue 1-3-2a, issue 1-3-2b</w:t>
      </w:r>
      <w:r>
        <w:rPr>
          <w:rFonts w:hint="eastAsia"/>
        </w:rPr>
        <w:t xml:space="preserve"> and issue 1-3-3 also applied to invalid TA case</w:t>
      </w:r>
      <w:r>
        <w:rPr>
          <w:rFonts w:hint="eastAsia"/>
          <w:lang w:eastAsia="ko-KR"/>
        </w:rPr>
        <w:t>?</w:t>
      </w:r>
    </w:p>
    <w:p w14:paraId="2FA65038" w14:textId="5518AC19" w:rsidR="00DA54C8" w:rsidRPr="004235B1" w:rsidRDefault="00DA54C8" w:rsidP="00DA54C8">
      <w:pPr>
        <w:rPr>
          <w:rFonts w:eastAsiaTheme="minorEastAsia"/>
          <w:i/>
          <w:highlight w:val="green"/>
          <w:lang w:val="en-US" w:eastAsia="zh-CN"/>
        </w:rPr>
      </w:pPr>
      <w:r w:rsidRPr="004235B1">
        <w:rPr>
          <w:rFonts w:eastAsiaTheme="minorEastAsia"/>
          <w:i/>
          <w:highlight w:val="green"/>
          <w:lang w:val="en-US" w:eastAsia="zh-CN"/>
        </w:rPr>
        <w:t>Agreements:</w:t>
      </w:r>
    </w:p>
    <w:p w14:paraId="1A602FB1" w14:textId="367A6A3A" w:rsidR="00DA54C8" w:rsidRPr="004235B1" w:rsidRDefault="00DA54C8" w:rsidP="003C4618">
      <w:pPr>
        <w:pStyle w:val="afe"/>
        <w:numPr>
          <w:ilvl w:val="0"/>
          <w:numId w:val="6"/>
        </w:numPr>
        <w:spacing w:line="259" w:lineRule="auto"/>
        <w:ind w:firstLineChars="0"/>
        <w:rPr>
          <w:rFonts w:eastAsiaTheme="minorEastAsia"/>
          <w:highlight w:val="green"/>
          <w:lang w:eastAsia="zh-CN"/>
        </w:rPr>
      </w:pPr>
      <w:r w:rsidRPr="004235B1">
        <w:rPr>
          <w:rFonts w:eastAsiaTheme="minorEastAsia"/>
          <w:highlight w:val="green"/>
          <w:lang w:val="en-US" w:eastAsia="zh-CN"/>
        </w:rPr>
        <w:t>T</w:t>
      </w:r>
      <w:r w:rsidRPr="004235B1">
        <w:rPr>
          <w:highlight w:val="green"/>
          <w:lang w:eastAsia="zh-CN"/>
        </w:rPr>
        <w:t xml:space="preserve">he conclusions in issue 1-3-1, issue 1-3-2 </w:t>
      </w:r>
      <w:r w:rsidR="00461C17" w:rsidRPr="004235B1">
        <w:rPr>
          <w:highlight w:val="green"/>
        </w:rPr>
        <w:t>issue 1-3-2a, issue 1-3-2b</w:t>
      </w:r>
      <w:r w:rsidR="00461C17" w:rsidRPr="004235B1">
        <w:rPr>
          <w:highlight w:val="green"/>
          <w:lang w:eastAsia="zh-CN"/>
        </w:rPr>
        <w:t xml:space="preserve"> </w:t>
      </w:r>
      <w:r w:rsidRPr="004235B1">
        <w:rPr>
          <w:highlight w:val="green"/>
          <w:lang w:eastAsia="zh-CN"/>
        </w:rPr>
        <w:t>and issue 1-3-3 also applied to invalid TA case</w:t>
      </w:r>
      <w:r w:rsidRPr="004235B1">
        <w:rPr>
          <w:rFonts w:eastAsiaTheme="minorEastAsia"/>
          <w:highlight w:val="green"/>
          <w:lang w:eastAsia="zh-CN"/>
        </w:rPr>
        <w:t xml:space="preserve">. </w:t>
      </w:r>
    </w:p>
    <w:p w14:paraId="00821231" w14:textId="77777777" w:rsidR="00E0090D" w:rsidRPr="00C244BF" w:rsidRDefault="00E0090D" w:rsidP="00E0090D">
      <w:pPr>
        <w:spacing w:after="0"/>
        <w:rPr>
          <w:bCs/>
          <w:iCs/>
          <w:lang w:eastAsia="zh-CN"/>
        </w:rPr>
      </w:pPr>
    </w:p>
    <w:p w14:paraId="3538845A" w14:textId="32D20CCB" w:rsidR="008A7273" w:rsidRPr="003170AB" w:rsidRDefault="00421468" w:rsidP="003170AB">
      <w:pPr>
        <w:pStyle w:val="1"/>
      </w:pPr>
      <w:bookmarkStart w:id="3" w:name="OLE_LINK8"/>
      <w:bookmarkStart w:id="4" w:name="OLE_LINK9"/>
      <w:r w:rsidRPr="00C244BF">
        <w:t>Sub-topic 1-</w:t>
      </w:r>
      <w:r w:rsidR="003170AB">
        <w:rPr>
          <w:rFonts w:hint="eastAsia"/>
          <w:lang w:eastAsia="zh-CN"/>
        </w:rPr>
        <w:t>4</w:t>
      </w:r>
      <w:r w:rsidRPr="00C244BF">
        <w:t xml:space="preserve"> PUCCH Scell activation delay requirement for invalid TA case</w:t>
      </w:r>
      <w:bookmarkEnd w:id="3"/>
      <w:bookmarkEnd w:id="4"/>
    </w:p>
    <w:p w14:paraId="3F419C0A" w14:textId="77777777" w:rsidR="003170AB" w:rsidRDefault="003170AB" w:rsidP="00AD500E">
      <w:pPr>
        <w:pStyle w:val="3"/>
      </w:pPr>
      <w:r>
        <w:t>Issue 1-</w:t>
      </w:r>
      <w:r>
        <w:rPr>
          <w:rFonts w:hint="eastAsia"/>
        </w:rPr>
        <w:t>4-1</w:t>
      </w:r>
      <w:r>
        <w:t xml:space="preserve">: </w:t>
      </w:r>
      <w:r>
        <w:rPr>
          <w:rFonts w:hint="eastAsia"/>
        </w:rPr>
        <w:t>The PUCCH SCell activation requirements for invalid TA case</w:t>
      </w:r>
    </w:p>
    <w:p w14:paraId="12D577B2" w14:textId="119363DC" w:rsidR="00D64873" w:rsidRPr="00D64873" w:rsidRDefault="00D64873" w:rsidP="00D64873">
      <w:pPr>
        <w:rPr>
          <w:i/>
          <w:lang w:val="sv-SE" w:eastAsia="zh-CN"/>
        </w:rPr>
      </w:pPr>
      <w:r w:rsidRPr="00DA54C8">
        <w:rPr>
          <w:i/>
          <w:lang w:val="sv-SE" w:eastAsia="zh-CN"/>
        </w:rPr>
        <w:t>O</w:t>
      </w:r>
      <w:r w:rsidRPr="00DA54C8">
        <w:rPr>
          <w:rFonts w:hint="eastAsia"/>
          <w:i/>
          <w:lang w:val="sv-SE" w:eastAsia="zh-CN"/>
        </w:rPr>
        <w:t xml:space="preserve">pen </w:t>
      </w:r>
      <w:r w:rsidR="0082570A">
        <w:rPr>
          <w:rFonts w:hint="eastAsia"/>
          <w:i/>
          <w:lang w:val="sv-SE" w:eastAsia="zh-CN"/>
        </w:rPr>
        <w:t>issue</w:t>
      </w:r>
      <w:r w:rsidRPr="00DA54C8">
        <w:rPr>
          <w:rFonts w:hint="eastAsia"/>
          <w:i/>
          <w:lang w:val="sv-SE" w:eastAsia="zh-CN"/>
        </w:rPr>
        <w:t xml:space="preserve">: </w:t>
      </w:r>
    </w:p>
    <w:p w14:paraId="1B456487" w14:textId="77777777" w:rsidR="003170AB" w:rsidRDefault="003170AB" w:rsidP="003170AB">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1</w:t>
      </w:r>
      <w:r>
        <w:rPr>
          <w:rFonts w:eastAsia="宋体"/>
          <w:szCs w:val="24"/>
          <w:lang w:eastAsia="zh-CN"/>
        </w:rPr>
        <w:t>: (</w:t>
      </w:r>
      <w:r>
        <w:rPr>
          <w:rFonts w:eastAsia="宋体" w:hint="eastAsia"/>
          <w:szCs w:val="24"/>
          <w:lang w:eastAsia="zh-CN"/>
        </w:rPr>
        <w:t>CATT</w:t>
      </w:r>
      <w:r>
        <w:rPr>
          <w:rFonts w:eastAsia="宋体"/>
          <w:szCs w:val="24"/>
          <w:lang w:eastAsia="zh-CN"/>
        </w:rPr>
        <w:t>)</w:t>
      </w:r>
    </w:p>
    <w:p w14:paraId="502E52DA" w14:textId="77777777" w:rsidR="003170AB" w:rsidRDefault="003170AB" w:rsidP="003170AB">
      <w:pPr>
        <w:pStyle w:val="afe"/>
        <w:numPr>
          <w:ilvl w:val="1"/>
          <w:numId w:val="1"/>
        </w:numPr>
        <w:overflowPunct/>
        <w:autoSpaceDE/>
        <w:autoSpaceDN/>
        <w:adjustRightInd/>
        <w:spacing w:after="120" w:line="259" w:lineRule="auto"/>
        <w:ind w:firstLineChars="0"/>
        <w:textAlignment w:val="auto"/>
        <w:rPr>
          <w:rFonts w:eastAsiaTheme="minorEastAsia"/>
          <w:lang w:val="pl-PL"/>
        </w:rPr>
      </w:pPr>
      <w:r>
        <w:rPr>
          <w:rFonts w:eastAsiaTheme="minorEastAsia" w:hint="eastAsia"/>
          <w:lang w:val="pl-PL"/>
        </w:rPr>
        <w:t>The PUCCH S</w:t>
      </w:r>
      <w:r>
        <w:rPr>
          <w:rFonts w:eastAsiaTheme="minorEastAsia"/>
          <w:lang w:val="pl-PL"/>
        </w:rPr>
        <w:t>c</w:t>
      </w:r>
      <w:r>
        <w:rPr>
          <w:rFonts w:eastAsiaTheme="minorEastAsia" w:hint="eastAsia"/>
          <w:lang w:val="pl-PL"/>
        </w:rPr>
        <w:t xml:space="preserve">ell activation requirements for invalid TA case is defined as </w:t>
      </w:r>
      <w:r>
        <w:rPr>
          <w:rFonts w:eastAsiaTheme="minorEastAsia"/>
          <w:lang w:val="pl-PL"/>
        </w:rPr>
        <w:t>T</w:t>
      </w:r>
      <w:r>
        <w:rPr>
          <w:rFonts w:eastAsiaTheme="minorEastAsia"/>
          <w:vertAlign w:val="subscript"/>
          <w:lang w:val="pl-PL"/>
        </w:rPr>
        <w:t>HARQ</w:t>
      </w:r>
      <w:r>
        <w:rPr>
          <w:rFonts w:eastAsiaTheme="minorEastAsia"/>
          <w:lang w:val="pl-PL"/>
        </w:rPr>
        <w:t xml:space="preserve"> + T</w:t>
      </w:r>
      <w:r>
        <w:rPr>
          <w:rFonts w:eastAsiaTheme="minorEastAsia"/>
          <w:vertAlign w:val="subscript"/>
          <w:lang w:val="pl-PL"/>
        </w:rPr>
        <w:t>activation_time</w:t>
      </w:r>
      <w:r>
        <w:rPr>
          <w:rFonts w:eastAsiaTheme="minorEastAsia" w:hint="eastAsia"/>
          <w:lang w:val="pl-PL"/>
        </w:rPr>
        <w:t xml:space="preserve"> </w:t>
      </w:r>
      <w:r>
        <w:rPr>
          <w:rFonts w:eastAsiaTheme="minorEastAsia"/>
          <w:lang w:val="pl-PL"/>
        </w:rPr>
        <w:t>+</w:t>
      </w:r>
      <w:r>
        <w:rPr>
          <w:rFonts w:eastAsiaTheme="minorEastAsia" w:hint="eastAsia"/>
          <w:lang w:val="pl-PL"/>
        </w:rPr>
        <w:t xml:space="preserve"> T</w:t>
      </w:r>
      <w:r>
        <w:rPr>
          <w:rFonts w:eastAsiaTheme="minorEastAsia" w:hint="eastAsia"/>
          <w:vertAlign w:val="subscript"/>
          <w:lang w:val="pl-PL"/>
        </w:rPr>
        <w:t>PDCCH</w:t>
      </w:r>
      <w:r>
        <w:rPr>
          <w:rFonts w:eastAsiaTheme="minorEastAsia"/>
          <w:lang w:val="pl-PL"/>
        </w:rPr>
        <w:t xml:space="preserve"> + T</w:t>
      </w:r>
      <w:r>
        <w:rPr>
          <w:rFonts w:eastAsiaTheme="minorEastAsia"/>
          <w:vertAlign w:val="subscript"/>
          <w:lang w:val="pl-PL"/>
        </w:rPr>
        <w:t>1</w:t>
      </w:r>
      <w:r>
        <w:rPr>
          <w:rFonts w:eastAsiaTheme="minorEastAsia" w:hint="eastAsia"/>
          <w:lang w:val="pl-PL"/>
        </w:rPr>
        <w:t xml:space="preserve"> + </w:t>
      </w:r>
      <w:r>
        <w:rPr>
          <w:rFonts w:eastAsiaTheme="minorEastAsia"/>
          <w:lang w:val="pl-PL"/>
        </w:rPr>
        <w:t>T</w:t>
      </w:r>
      <w:r>
        <w:rPr>
          <w:rFonts w:eastAsiaTheme="minorEastAsia" w:hint="eastAsia"/>
          <w:vertAlign w:val="subscript"/>
          <w:lang w:val="pl-PL"/>
        </w:rPr>
        <w:t>2</w:t>
      </w:r>
      <w:r>
        <w:rPr>
          <w:rFonts w:eastAsiaTheme="minorEastAsia" w:hint="eastAsia"/>
          <w:lang w:val="pl-PL"/>
        </w:rPr>
        <w:t xml:space="preserve"> +</w:t>
      </w:r>
      <w:r>
        <w:rPr>
          <w:rFonts w:eastAsiaTheme="minorEastAsia"/>
          <w:lang w:val="pl-PL"/>
        </w:rPr>
        <w:t xml:space="preserve"> T</w:t>
      </w:r>
      <w:r>
        <w:rPr>
          <w:rFonts w:eastAsiaTheme="minorEastAsia" w:hint="eastAsia"/>
          <w:vertAlign w:val="subscript"/>
          <w:lang w:val="pl-PL"/>
        </w:rPr>
        <w:t>3</w:t>
      </w:r>
      <w:r>
        <w:rPr>
          <w:rFonts w:eastAsiaTheme="minorEastAsia" w:hint="eastAsia"/>
          <w:lang w:val="pl-PL"/>
        </w:rPr>
        <w:t xml:space="preserve"> +</w:t>
      </w:r>
      <w:r>
        <w:rPr>
          <w:rFonts w:eastAsiaTheme="minorEastAsia"/>
          <w:lang w:val="pl-PL"/>
        </w:rPr>
        <w:t xml:space="preserve"> T</w:t>
      </w:r>
      <w:r>
        <w:rPr>
          <w:rFonts w:eastAsiaTheme="minorEastAsia"/>
          <w:vertAlign w:val="subscript"/>
          <w:lang w:val="pl-PL"/>
        </w:rPr>
        <w:t>CSI_Reporting</w:t>
      </w:r>
    </w:p>
    <w:p w14:paraId="1C2D5DCC" w14:textId="77777777" w:rsidR="003170AB" w:rsidRDefault="003170AB" w:rsidP="003170AB">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2</w:t>
      </w:r>
      <w:r>
        <w:rPr>
          <w:rFonts w:eastAsia="宋体"/>
          <w:szCs w:val="24"/>
          <w:lang w:eastAsia="zh-CN"/>
        </w:rPr>
        <w:t>: (</w:t>
      </w:r>
      <w:r>
        <w:rPr>
          <w:rFonts w:eastAsia="宋体" w:hint="eastAsia"/>
          <w:szCs w:val="24"/>
          <w:lang w:eastAsia="zh-CN"/>
        </w:rPr>
        <w:t xml:space="preserve">Qualcomm, Apple, Huawei, NTT DOCOMO, CMCC, vivo, </w:t>
      </w:r>
      <w:proofErr w:type="spellStart"/>
      <w:r>
        <w:rPr>
          <w:rFonts w:eastAsia="宋体" w:hint="eastAsia"/>
          <w:szCs w:val="24"/>
          <w:lang w:eastAsia="zh-CN"/>
        </w:rPr>
        <w:t>Xiaomi</w:t>
      </w:r>
      <w:proofErr w:type="spellEnd"/>
      <w:r>
        <w:rPr>
          <w:rFonts w:eastAsia="宋体" w:hint="eastAsia"/>
          <w:szCs w:val="24"/>
          <w:lang w:eastAsia="zh-CN"/>
        </w:rPr>
        <w:t>, Intel, MTK, OPPO, ZTE, Ericsson</w:t>
      </w:r>
      <w:r>
        <w:rPr>
          <w:rFonts w:eastAsia="宋体"/>
          <w:szCs w:val="24"/>
          <w:lang w:eastAsia="zh-CN"/>
        </w:rPr>
        <w:t>)</w:t>
      </w:r>
    </w:p>
    <w:p w14:paraId="13742478" w14:textId="77777777" w:rsidR="003170AB" w:rsidRDefault="003170AB" w:rsidP="003170AB">
      <w:pPr>
        <w:pStyle w:val="afe"/>
        <w:numPr>
          <w:ilvl w:val="1"/>
          <w:numId w:val="1"/>
        </w:numPr>
        <w:overflowPunct/>
        <w:autoSpaceDE/>
        <w:autoSpaceDN/>
        <w:adjustRightInd/>
        <w:spacing w:after="120" w:line="259" w:lineRule="auto"/>
        <w:ind w:firstLineChars="0"/>
        <w:textAlignment w:val="auto"/>
        <w:rPr>
          <w:rFonts w:eastAsiaTheme="minorEastAsia"/>
          <w:lang w:val="pl-PL"/>
        </w:rPr>
      </w:pPr>
      <w:r>
        <w:rPr>
          <w:rFonts w:eastAsiaTheme="minorEastAsia"/>
          <w:lang w:val="pl-PL"/>
        </w:rPr>
        <w:t>If UE does not have the valid TA on the PUCCH Scell being activated, an additional UL synchronization procedure to obtain the valid TA comparing to ( T</w:t>
      </w:r>
      <w:r>
        <w:rPr>
          <w:rFonts w:eastAsiaTheme="minorEastAsia"/>
          <w:vertAlign w:val="subscript"/>
          <w:lang w:val="pl-PL"/>
        </w:rPr>
        <w:t>HARQ</w:t>
      </w:r>
      <w:r>
        <w:rPr>
          <w:rFonts w:eastAsiaTheme="minorEastAsia"/>
          <w:lang w:val="pl-PL"/>
        </w:rPr>
        <w:t xml:space="preserve"> + T</w:t>
      </w:r>
      <w:r>
        <w:rPr>
          <w:rFonts w:eastAsiaTheme="minorEastAsia"/>
          <w:vertAlign w:val="subscript"/>
          <w:lang w:val="pl-PL"/>
        </w:rPr>
        <w:t>activation_time</w:t>
      </w:r>
      <w:r>
        <w:rPr>
          <w:rFonts w:eastAsiaTheme="minorEastAsia"/>
          <w:lang w:val="pl-PL"/>
        </w:rPr>
        <w:t xml:space="preserve"> +T</w:t>
      </w:r>
      <w:r>
        <w:rPr>
          <w:rFonts w:eastAsiaTheme="minorEastAsia"/>
          <w:vertAlign w:val="subscript"/>
          <w:lang w:val="pl-PL"/>
        </w:rPr>
        <w:t>CSI_Reporting</w:t>
      </w:r>
      <w:r>
        <w:rPr>
          <w:rFonts w:eastAsiaTheme="minorEastAsia"/>
          <w:lang w:val="pl-PL"/>
        </w:rPr>
        <w:t>) shall be considered which including the following factors:</w:t>
      </w:r>
    </w:p>
    <w:p w14:paraId="69A7BC66" w14:textId="77777777" w:rsidR="003170AB" w:rsidRDefault="003170AB" w:rsidP="003170AB">
      <w:pPr>
        <w:pStyle w:val="afe"/>
        <w:numPr>
          <w:ilvl w:val="2"/>
          <w:numId w:val="1"/>
        </w:numPr>
        <w:overflowPunct/>
        <w:autoSpaceDE/>
        <w:autoSpaceDN/>
        <w:adjustRightInd/>
        <w:spacing w:after="120" w:line="259" w:lineRule="auto"/>
        <w:ind w:firstLineChars="0"/>
        <w:textAlignment w:val="auto"/>
        <w:rPr>
          <w:rFonts w:eastAsiaTheme="minorEastAsia"/>
          <w:lang w:val="pl-PL"/>
        </w:rPr>
      </w:pPr>
      <w:r>
        <w:rPr>
          <w:rFonts w:eastAsiaTheme="minorEastAsia"/>
          <w:lang w:val="pl-PL"/>
        </w:rPr>
        <w:t>the delay uncertainty in acquiring the first available PRACH occasion in the PUCCH Scell(T</w:t>
      </w:r>
      <w:r>
        <w:rPr>
          <w:rFonts w:eastAsiaTheme="minorEastAsia"/>
          <w:vertAlign w:val="subscript"/>
          <w:lang w:val="pl-PL"/>
        </w:rPr>
        <w:t>1</w:t>
      </w:r>
      <w:r>
        <w:rPr>
          <w:rFonts w:eastAsiaTheme="minorEastAsia"/>
          <w:lang w:val="pl-PL"/>
        </w:rPr>
        <w:t>);</w:t>
      </w:r>
    </w:p>
    <w:p w14:paraId="62F386B8" w14:textId="77777777" w:rsidR="003170AB" w:rsidRDefault="003170AB" w:rsidP="003170AB">
      <w:pPr>
        <w:pStyle w:val="afe"/>
        <w:numPr>
          <w:ilvl w:val="2"/>
          <w:numId w:val="1"/>
        </w:numPr>
        <w:overflowPunct/>
        <w:autoSpaceDE/>
        <w:autoSpaceDN/>
        <w:adjustRightInd/>
        <w:spacing w:after="120" w:line="259" w:lineRule="auto"/>
        <w:ind w:firstLineChars="0"/>
        <w:textAlignment w:val="auto"/>
        <w:rPr>
          <w:rFonts w:eastAsiaTheme="minorEastAsia"/>
          <w:lang w:val="pl-PL"/>
        </w:rPr>
      </w:pPr>
      <w:r>
        <w:rPr>
          <w:rFonts w:eastAsiaTheme="minorEastAsia"/>
          <w:lang w:val="pl-PL"/>
        </w:rPr>
        <w:t>the delay for obtaining a valid TA command for the sTAG to which the Scell configured with PUCCH belongs(T</w:t>
      </w:r>
      <w:r>
        <w:rPr>
          <w:rFonts w:eastAsiaTheme="minorEastAsia"/>
          <w:vertAlign w:val="subscript"/>
          <w:lang w:val="pl-PL"/>
        </w:rPr>
        <w:t>2</w:t>
      </w:r>
      <w:r>
        <w:rPr>
          <w:rFonts w:eastAsiaTheme="minorEastAsia"/>
          <w:lang w:val="pl-PL"/>
        </w:rPr>
        <w:t>);</w:t>
      </w:r>
    </w:p>
    <w:p w14:paraId="33842FBD" w14:textId="77777777" w:rsidR="003170AB" w:rsidRDefault="003170AB" w:rsidP="003170AB">
      <w:pPr>
        <w:pStyle w:val="afe"/>
        <w:numPr>
          <w:ilvl w:val="2"/>
          <w:numId w:val="1"/>
        </w:numPr>
        <w:overflowPunct/>
        <w:autoSpaceDE/>
        <w:autoSpaceDN/>
        <w:adjustRightInd/>
        <w:spacing w:after="120" w:line="259" w:lineRule="auto"/>
        <w:ind w:firstLineChars="0"/>
        <w:textAlignment w:val="auto"/>
        <w:rPr>
          <w:rFonts w:eastAsiaTheme="minorEastAsia"/>
          <w:lang w:val="pl-PL"/>
        </w:rPr>
      </w:pPr>
      <w:r>
        <w:rPr>
          <w:rFonts w:eastAsiaTheme="minorEastAsia"/>
          <w:lang w:val="pl-PL"/>
        </w:rPr>
        <w:t>the delay for applying the received TA for uplink transmission(T</w:t>
      </w:r>
      <w:r>
        <w:rPr>
          <w:rFonts w:eastAsiaTheme="minorEastAsia"/>
          <w:vertAlign w:val="subscript"/>
          <w:lang w:val="pl-PL"/>
        </w:rPr>
        <w:t>3</w:t>
      </w:r>
      <w:r>
        <w:rPr>
          <w:rFonts w:eastAsiaTheme="minorEastAsia"/>
          <w:lang w:val="pl-PL"/>
        </w:rPr>
        <w:t>)</w:t>
      </w:r>
    </w:p>
    <w:p w14:paraId="46264DD2" w14:textId="77777777" w:rsidR="008C5BE3" w:rsidRPr="004235B1" w:rsidRDefault="008C5BE3" w:rsidP="008C5BE3">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sidRPr="004235B1">
        <w:rPr>
          <w:rFonts w:eastAsia="宋体"/>
          <w:szCs w:val="24"/>
          <w:lang w:eastAsia="zh-CN"/>
        </w:rPr>
        <w:t>Option 2a: (Qualcomm)</w:t>
      </w:r>
    </w:p>
    <w:p w14:paraId="3FF57214" w14:textId="59ED7170" w:rsidR="008C5BE3" w:rsidRPr="004235B1" w:rsidRDefault="008C5BE3" w:rsidP="004235B1">
      <w:pPr>
        <w:pStyle w:val="afe"/>
        <w:numPr>
          <w:ilvl w:val="1"/>
          <w:numId w:val="1"/>
        </w:numPr>
        <w:overflowPunct/>
        <w:autoSpaceDE/>
        <w:autoSpaceDN/>
        <w:adjustRightInd/>
        <w:spacing w:after="120" w:line="259" w:lineRule="auto"/>
        <w:ind w:firstLineChars="0"/>
        <w:textAlignment w:val="auto"/>
        <w:rPr>
          <w:rFonts w:eastAsiaTheme="minorEastAsia"/>
          <w:lang w:val="pl-PL"/>
        </w:rPr>
      </w:pPr>
      <w:r w:rsidRPr="004235B1">
        <w:rPr>
          <w:rFonts w:eastAsiaTheme="minorEastAsia"/>
          <w:lang w:val="pl-PL"/>
        </w:rPr>
        <w:t>FFS on CSI measurement in parallel with UL TA acquisition (T1-T3)</w:t>
      </w:r>
    </w:p>
    <w:p w14:paraId="712838E7" w14:textId="77777777" w:rsidR="003170AB" w:rsidRDefault="003170AB" w:rsidP="003170AB">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(Nokia)</w:t>
      </w:r>
    </w:p>
    <w:p w14:paraId="2F1BEE8E" w14:textId="77777777" w:rsidR="003170AB" w:rsidRDefault="003170AB" w:rsidP="003170AB">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lastRenderedPageBreak/>
        <w:t xml:space="preserve">The activation delay requirement for PUCCH </w:t>
      </w:r>
      <w:proofErr w:type="spellStart"/>
      <w:r>
        <w:rPr>
          <w:rFonts w:eastAsia="宋体"/>
          <w:szCs w:val="24"/>
          <w:lang w:eastAsia="zh-CN"/>
        </w:rPr>
        <w:t>Scell</w:t>
      </w:r>
      <w:proofErr w:type="spellEnd"/>
      <w:r>
        <w:rPr>
          <w:rFonts w:eastAsia="宋体"/>
          <w:szCs w:val="24"/>
          <w:lang w:eastAsia="zh-CN"/>
        </w:rPr>
        <w:t xml:space="preserve"> shall be defined assuming no dedicated time period for CSI measurements and reporting i.e. </w:t>
      </w:r>
      <w:proofErr w:type="spellStart"/>
      <w:r>
        <w:rPr>
          <w:rFonts w:eastAsia="宋体"/>
          <w:szCs w:val="24"/>
          <w:lang w:eastAsia="zh-CN"/>
        </w:rPr>
        <w:t>T</w:t>
      </w:r>
      <w:r>
        <w:rPr>
          <w:rFonts w:eastAsia="宋体"/>
          <w:szCs w:val="24"/>
          <w:vertAlign w:val="subscript"/>
          <w:lang w:eastAsia="zh-CN"/>
        </w:rPr>
        <w:t>CSI_reporting</w:t>
      </w:r>
      <w:proofErr w:type="spellEnd"/>
      <w:r>
        <w:rPr>
          <w:rFonts w:eastAsia="宋体"/>
          <w:szCs w:val="24"/>
          <w:lang w:eastAsia="zh-CN"/>
        </w:rPr>
        <w:t xml:space="preserve"> is not needed in the activation delay.</w:t>
      </w:r>
      <w:r>
        <w:rPr>
          <w:rFonts w:eastAsia="宋体" w:hint="eastAsia"/>
          <w:szCs w:val="24"/>
          <w:lang w:eastAsia="zh-CN"/>
        </w:rPr>
        <w:t xml:space="preserve"> </w:t>
      </w:r>
    </w:p>
    <w:p w14:paraId="5D9B81FE" w14:textId="77777777" w:rsidR="003170AB" w:rsidRDefault="003170AB" w:rsidP="003170AB">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Pr>
          <w:rFonts w:hint="eastAsia"/>
          <w:bCs/>
          <w:lang w:eastAsia="zh-CN"/>
        </w:rPr>
        <w:t>T</w:t>
      </w:r>
      <w:r>
        <w:rPr>
          <w:bCs/>
          <w:lang w:eastAsia="zh-CN"/>
        </w:rPr>
        <w:t xml:space="preserve">he UE shall be capable to perform downlink actions related to the </w:t>
      </w:r>
      <w:proofErr w:type="spellStart"/>
      <w:r>
        <w:rPr>
          <w:bCs/>
          <w:lang w:eastAsia="zh-CN"/>
        </w:rPr>
        <w:t>Scell</w:t>
      </w:r>
      <w:proofErr w:type="spellEnd"/>
      <w:r>
        <w:rPr>
          <w:bCs/>
          <w:lang w:eastAsia="zh-CN"/>
        </w:rPr>
        <w:t xml:space="preserve"> activation command for the </w:t>
      </w:r>
      <w:proofErr w:type="spellStart"/>
      <w:r>
        <w:rPr>
          <w:bCs/>
          <w:lang w:eastAsia="zh-CN"/>
        </w:rPr>
        <w:t>Scell</w:t>
      </w:r>
      <w:proofErr w:type="spellEnd"/>
      <w:r>
        <w:rPr>
          <w:bCs/>
          <w:lang w:eastAsia="zh-CN"/>
        </w:rPr>
        <w:t xml:space="preserve"> being activated on the PUCCH </w:t>
      </w:r>
      <w:proofErr w:type="spellStart"/>
      <w:r>
        <w:rPr>
          <w:bCs/>
          <w:lang w:eastAsia="zh-CN"/>
        </w:rPr>
        <w:t>Scell</w:t>
      </w:r>
      <w:proofErr w:type="spellEnd"/>
      <w:r>
        <w:rPr>
          <w:bCs/>
          <w:lang w:eastAsia="zh-CN"/>
        </w:rPr>
        <w:t xml:space="preserve"> no later than in slot </w:t>
      </w:r>
      <m:oMath>
        <m:r>
          <m:rPr>
            <m:sty m:val="p"/>
          </m:rPr>
          <w:rPr>
            <w:rFonts w:ascii="Cambria Math" w:hAnsi="Cambria Math"/>
            <w:lang w:eastAsia="zh-CN"/>
          </w:rPr>
          <m:t>n</m:t>
        </m:r>
        <m:r>
          <m:rPr>
            <m:sty m:val="p"/>
          </m:rPr>
          <w:rPr>
            <w:rFonts w:ascii="Cambria Math" w:hAnsi="Cambria Math"/>
          </w:rPr>
          <m:t>+</m:t>
        </m:r>
        <m:f>
          <m:fPr>
            <m:ctrlPr>
              <w:rPr>
                <w:rFonts w:ascii="Cambria Math" w:hAnsi="Cambria Math"/>
                <w:bCs/>
                <w:sz w:val="24"/>
                <w:szCs w:val="24"/>
              </w:rPr>
            </m:ctrlPr>
          </m:fPr>
          <m:num>
            <m:sSub>
              <m:sSubPr>
                <m:ctrlPr>
                  <w:rPr>
                    <w:rFonts w:ascii="Cambria Math" w:hAnsi="Cambria Math"/>
                    <w:bCs/>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bCs/>
                    <w:i/>
                    <w:sz w:val="24"/>
                    <w:szCs w:val="24"/>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Pr>
          <w:bCs/>
          <w:sz w:val="24"/>
          <w:szCs w:val="24"/>
        </w:rPr>
        <w:t>.</w:t>
      </w:r>
    </w:p>
    <w:p w14:paraId="31D6E742" w14:textId="77777777" w:rsidR="003170AB" w:rsidRPr="00101BDF" w:rsidRDefault="003170AB" w:rsidP="003170AB">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Pr>
          <w:rFonts w:hint="eastAsia"/>
          <w:bCs/>
          <w:lang w:eastAsia="zh-CN"/>
        </w:rPr>
        <w:t>T</w:t>
      </w:r>
      <w:r>
        <w:rPr>
          <w:bCs/>
          <w:lang w:eastAsia="zh-CN"/>
        </w:rPr>
        <w:t xml:space="preserve">he UE shall be capable to perform uplink actions related to the </w:t>
      </w:r>
      <w:proofErr w:type="spellStart"/>
      <w:r>
        <w:rPr>
          <w:bCs/>
          <w:lang w:eastAsia="zh-CN"/>
        </w:rPr>
        <w:t>Scell</w:t>
      </w:r>
      <w:proofErr w:type="spellEnd"/>
      <w:r>
        <w:rPr>
          <w:bCs/>
          <w:lang w:eastAsia="zh-CN"/>
        </w:rPr>
        <w:t xml:space="preserve"> activation command for the </w:t>
      </w:r>
      <w:proofErr w:type="spellStart"/>
      <w:r>
        <w:rPr>
          <w:bCs/>
          <w:lang w:eastAsia="zh-CN"/>
        </w:rPr>
        <w:t>Scell</w:t>
      </w:r>
      <w:proofErr w:type="spellEnd"/>
      <w:r>
        <w:rPr>
          <w:bCs/>
          <w:lang w:eastAsia="zh-CN"/>
        </w:rPr>
        <w:t xml:space="preserve"> being activated on the PUCCH </w:t>
      </w:r>
      <w:proofErr w:type="spellStart"/>
      <w:r>
        <w:rPr>
          <w:bCs/>
          <w:lang w:eastAsia="zh-CN"/>
        </w:rPr>
        <w:t>Scell</w:t>
      </w:r>
      <w:proofErr w:type="spellEnd"/>
      <w:r>
        <w:rPr>
          <w:bCs/>
          <w:lang w:eastAsia="zh-CN"/>
        </w:rPr>
        <w:t xml:space="preserve"> no later than in slot</w:t>
      </w:r>
      <w:r>
        <w:rPr>
          <w:bCs/>
        </w:rPr>
        <w:t xml:space="preserve"> </w:t>
      </w:r>
      <m:oMath>
        <m:r>
          <m:rPr>
            <m:sty m:val="p"/>
          </m:rPr>
          <w:rPr>
            <w:rFonts w:ascii="Cambria Math" w:hAnsi="Cambria Math"/>
          </w:rPr>
          <m:t>n+</m:t>
        </m:r>
        <m:f>
          <m:fPr>
            <m:ctrlPr>
              <w:rPr>
                <w:rFonts w:ascii="Cambria Math" w:hAnsi="Cambria Math"/>
                <w:bCs/>
                <w:sz w:val="24"/>
                <w:szCs w:val="24"/>
              </w:rPr>
            </m:ctrlPr>
          </m:fPr>
          <m:num>
            <m:sSub>
              <m:sSubPr>
                <m:ctrlPr>
                  <w:rPr>
                    <w:rFonts w:ascii="Cambria Math" w:hAnsi="Cambria Math"/>
                    <w:bCs/>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bCs/>
                    <w:i/>
                    <w:sz w:val="24"/>
                    <w:szCs w:val="24"/>
                  </w:rPr>
                </m:ctrlPr>
              </m:sSubPr>
              <m:e>
                <m:r>
                  <w:rPr>
                    <w:rFonts w:ascii="Cambria Math" w:hAnsi="Cambria Math"/>
                  </w:rPr>
                  <m:t>T</m:t>
                </m:r>
              </m:e>
              <m:sub>
                <m:r>
                  <w:rPr>
                    <w:rFonts w:ascii="Cambria Math" w:hAnsi="Cambria Math"/>
                  </w:rPr>
                  <m:t>activation_time</m:t>
                </m:r>
              </m:sub>
            </m:sSub>
            <m:r>
              <w:rPr>
                <w:rFonts w:ascii="Cambria Math" w:hAnsi="Cambria Math"/>
              </w:rPr>
              <m:t>+T1+T2+T3</m:t>
            </m:r>
          </m:num>
          <m:den>
            <m:r>
              <w:rPr>
                <w:rFonts w:ascii="Cambria Math" w:hAnsi="Cambria Math"/>
              </w:rPr>
              <m:t>NR slot length</m:t>
            </m:r>
          </m:den>
        </m:f>
      </m:oMath>
      <w:r>
        <w:rPr>
          <w:rFonts w:hint="eastAsia"/>
          <w:bCs/>
          <w:sz w:val="24"/>
          <w:szCs w:val="24"/>
          <w:lang w:eastAsia="zh-CN"/>
        </w:rPr>
        <w:t xml:space="preserve">. </w:t>
      </w:r>
    </w:p>
    <w:p w14:paraId="23C0BEB4" w14:textId="77777777" w:rsidR="00C51E11" w:rsidRDefault="00C51E11" w:rsidP="003170AB">
      <w:pPr>
        <w:rPr>
          <w:b/>
          <w:u w:val="single"/>
          <w:lang w:eastAsia="zh-CN"/>
        </w:rPr>
      </w:pPr>
    </w:p>
    <w:p w14:paraId="1C729DBB" w14:textId="1113F373" w:rsidR="003170AB" w:rsidRDefault="003170AB" w:rsidP="00AD500E">
      <w:pPr>
        <w:pStyle w:val="3"/>
      </w:pPr>
      <w:r>
        <w:t>Issue 1-</w:t>
      </w:r>
      <w:r>
        <w:rPr>
          <w:rFonts w:hint="eastAsia"/>
        </w:rPr>
        <w:t>4-1</w:t>
      </w:r>
      <w:r>
        <w:rPr>
          <w:rFonts w:eastAsiaTheme="minorEastAsia" w:hint="eastAsia"/>
        </w:rPr>
        <w:t>a</w:t>
      </w:r>
      <w:r>
        <w:t xml:space="preserve">: </w:t>
      </w:r>
      <w:r>
        <w:rPr>
          <w:rFonts w:eastAsiaTheme="minorEastAsia" w:hint="eastAsia"/>
        </w:rPr>
        <w:t>Whether</w:t>
      </w:r>
      <w:r w:rsidRPr="00B42420">
        <w:rPr>
          <w:rFonts w:eastAsiaTheme="minorEastAsia" w:hint="eastAsia"/>
        </w:rPr>
        <w:t xml:space="preserve"> </w:t>
      </w:r>
      <w:r w:rsidRPr="00B42420">
        <w:rPr>
          <w:rFonts w:eastAsiaTheme="minorEastAsia" w:hint="eastAsia"/>
          <w:lang w:val="pl-PL"/>
        </w:rPr>
        <w:t>T</w:t>
      </w:r>
      <w:r w:rsidRPr="00B42420">
        <w:rPr>
          <w:rFonts w:eastAsiaTheme="minorEastAsia" w:hint="eastAsia"/>
          <w:vertAlign w:val="subscript"/>
          <w:lang w:val="pl-PL"/>
        </w:rPr>
        <w:t>PDCCH</w:t>
      </w:r>
      <w:r w:rsidRPr="00B42420">
        <w:rPr>
          <w:rFonts w:eastAsiaTheme="minorEastAsia"/>
          <w:lang w:val="pl-PL"/>
        </w:rPr>
        <w:t xml:space="preserve"> </w:t>
      </w:r>
      <w:r w:rsidR="00876BB4">
        <w:rPr>
          <w:rFonts w:eastAsiaTheme="minorEastAsia" w:hint="eastAsia"/>
          <w:lang w:val="pl-PL"/>
        </w:rPr>
        <w:t xml:space="preserve">is needed in </w:t>
      </w:r>
      <w:r w:rsidRPr="00B42420">
        <w:rPr>
          <w:rFonts w:eastAsiaTheme="minorEastAsia" w:hint="eastAsia"/>
        </w:rPr>
        <w:t>t</w:t>
      </w:r>
      <w:r>
        <w:rPr>
          <w:rFonts w:hint="eastAsia"/>
        </w:rPr>
        <w:t>he PUCCH SCell activation requirements for invalid TA case</w:t>
      </w:r>
    </w:p>
    <w:p w14:paraId="3460BCFC" w14:textId="3D6BE324" w:rsidR="00C51E11" w:rsidRPr="00C51E11" w:rsidRDefault="00C51E11" w:rsidP="003170AB">
      <w:pPr>
        <w:rPr>
          <w:i/>
          <w:lang w:val="sv-SE" w:eastAsia="zh-CN"/>
        </w:rPr>
      </w:pPr>
      <w:r w:rsidRPr="00DA54C8">
        <w:rPr>
          <w:i/>
          <w:lang w:val="sv-SE" w:eastAsia="zh-CN"/>
        </w:rPr>
        <w:t>O</w:t>
      </w:r>
      <w:r w:rsidRPr="00DA54C8">
        <w:rPr>
          <w:rFonts w:hint="eastAsia"/>
          <w:i/>
          <w:lang w:val="sv-SE" w:eastAsia="zh-CN"/>
        </w:rPr>
        <w:t xml:space="preserve">pen </w:t>
      </w:r>
      <w:r w:rsidR="0082570A">
        <w:rPr>
          <w:rFonts w:hint="eastAsia"/>
          <w:i/>
          <w:lang w:val="sv-SE" w:eastAsia="zh-CN"/>
        </w:rPr>
        <w:t>issue</w:t>
      </w:r>
      <w:r w:rsidRPr="00DA54C8">
        <w:rPr>
          <w:rFonts w:hint="eastAsia"/>
          <w:i/>
          <w:lang w:val="sv-SE" w:eastAsia="zh-CN"/>
        </w:rPr>
        <w:t xml:space="preserve">: </w:t>
      </w:r>
    </w:p>
    <w:p w14:paraId="7419BEBC" w14:textId="77777777" w:rsidR="003170AB" w:rsidRDefault="003170AB" w:rsidP="003170AB">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w:t>
      </w:r>
    </w:p>
    <w:p w14:paraId="1AB72E28" w14:textId="77777777" w:rsidR="003170AB" w:rsidRDefault="003170AB" w:rsidP="003170AB">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Yes</w:t>
      </w:r>
    </w:p>
    <w:p w14:paraId="007271C0" w14:textId="4BF3E62E" w:rsidR="003170AB" w:rsidRDefault="003170AB" w:rsidP="003170AB">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2: </w:t>
      </w:r>
      <w:r w:rsidR="00B94BE9">
        <w:rPr>
          <w:rFonts w:eastAsia="宋体" w:hint="eastAsia"/>
          <w:szCs w:val="24"/>
          <w:lang w:eastAsia="zh-CN"/>
        </w:rPr>
        <w:t>（</w:t>
      </w:r>
      <w:proofErr w:type="spellStart"/>
      <w:r w:rsidR="00B94BE9">
        <w:rPr>
          <w:rFonts w:eastAsia="宋体" w:hint="eastAsia"/>
          <w:szCs w:val="24"/>
          <w:lang w:eastAsia="zh-CN"/>
        </w:rPr>
        <w:t>Xiaomi</w:t>
      </w:r>
      <w:proofErr w:type="spellEnd"/>
      <w:r w:rsidR="00174F3F">
        <w:rPr>
          <w:rFonts w:eastAsia="宋体" w:hint="eastAsia"/>
          <w:szCs w:val="24"/>
          <w:lang w:eastAsia="zh-CN"/>
        </w:rPr>
        <w:t>, MTK, NTT DOCOMO</w:t>
      </w:r>
      <w:r w:rsidR="00B94BE9">
        <w:rPr>
          <w:rFonts w:eastAsia="宋体" w:hint="eastAsia"/>
          <w:szCs w:val="24"/>
          <w:lang w:eastAsia="zh-CN"/>
        </w:rPr>
        <w:t>）</w:t>
      </w:r>
    </w:p>
    <w:p w14:paraId="41829596" w14:textId="77777777" w:rsidR="003170AB" w:rsidRDefault="003170AB" w:rsidP="003170AB">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No</w:t>
      </w:r>
    </w:p>
    <w:p w14:paraId="7A06754E" w14:textId="1B024A2F" w:rsidR="00C51E11" w:rsidRPr="004235B1" w:rsidRDefault="00915784" w:rsidP="004235B1">
      <w:pPr>
        <w:pStyle w:val="afe"/>
        <w:numPr>
          <w:ilvl w:val="0"/>
          <w:numId w:val="1"/>
        </w:numPr>
        <w:overflowPunct/>
        <w:autoSpaceDE/>
        <w:autoSpaceDN/>
        <w:adjustRightInd/>
        <w:spacing w:after="120" w:line="259" w:lineRule="auto"/>
        <w:ind w:left="720" w:firstLineChars="0"/>
        <w:textAlignment w:val="auto"/>
        <w:rPr>
          <w:szCs w:val="24"/>
          <w:lang w:eastAsia="zh-CN"/>
        </w:rPr>
      </w:pPr>
      <w:r>
        <w:rPr>
          <w:szCs w:val="24"/>
          <w:lang w:eastAsia="zh-CN"/>
        </w:rPr>
        <w:t xml:space="preserve">Option 3: This issue needs to be clarified before any further discussion. </w:t>
      </w:r>
    </w:p>
    <w:p w14:paraId="60CC8863" w14:textId="77777777" w:rsidR="00B33C24" w:rsidRPr="004235B1" w:rsidRDefault="00B33C24">
      <w:pPr>
        <w:spacing w:after="120" w:line="259" w:lineRule="auto"/>
        <w:rPr>
          <w:szCs w:val="24"/>
          <w:lang w:eastAsia="zh-CN"/>
        </w:rPr>
      </w:pPr>
    </w:p>
    <w:p w14:paraId="49B1763B" w14:textId="5165EAA5" w:rsidR="003170AB" w:rsidRDefault="003170AB" w:rsidP="00AD500E">
      <w:pPr>
        <w:pStyle w:val="3"/>
        <w:rPr>
          <w:rFonts w:eastAsiaTheme="minorEastAsia"/>
        </w:rPr>
      </w:pPr>
      <w:r>
        <w:t>Issue 1-</w:t>
      </w:r>
      <w:r>
        <w:rPr>
          <w:rFonts w:hint="eastAsia"/>
        </w:rPr>
        <w:t>4-1</w:t>
      </w:r>
      <w:r>
        <w:rPr>
          <w:rFonts w:eastAsiaTheme="minorEastAsia" w:hint="eastAsia"/>
        </w:rPr>
        <w:t>b</w:t>
      </w:r>
      <w:r>
        <w:t>:</w:t>
      </w:r>
      <w:r>
        <w:rPr>
          <w:rFonts w:eastAsiaTheme="minorEastAsia" w:hint="eastAsia"/>
        </w:rPr>
        <w:t xml:space="preserve"> Whether</w:t>
      </w:r>
      <w:r w:rsidRPr="00B42420">
        <w:rPr>
          <w:rFonts w:eastAsiaTheme="minorEastAsia" w:hint="eastAsia"/>
        </w:rPr>
        <w:t xml:space="preserve"> </w:t>
      </w:r>
      <w:r w:rsidRPr="00781F2F">
        <w:rPr>
          <w:szCs w:val="24"/>
        </w:rPr>
        <w:t>T</w:t>
      </w:r>
      <w:r w:rsidRPr="00781F2F">
        <w:rPr>
          <w:szCs w:val="24"/>
          <w:vertAlign w:val="subscript"/>
        </w:rPr>
        <w:t>CSI_reporting</w:t>
      </w:r>
      <w:r w:rsidRPr="00B42420">
        <w:rPr>
          <w:rFonts w:eastAsiaTheme="minorEastAsia"/>
          <w:lang w:val="pl-PL"/>
        </w:rPr>
        <w:t xml:space="preserve"> </w:t>
      </w:r>
      <w:r>
        <w:rPr>
          <w:rFonts w:eastAsiaTheme="minorEastAsia" w:hint="eastAsia"/>
          <w:lang w:val="pl-PL"/>
        </w:rPr>
        <w:t>is needed</w:t>
      </w:r>
      <w:r>
        <w:rPr>
          <w:rFonts w:hint="eastAsia"/>
        </w:rPr>
        <w:t xml:space="preserve"> </w:t>
      </w:r>
      <w:r w:rsidR="003256C0">
        <w:rPr>
          <w:rFonts w:hint="eastAsia"/>
        </w:rPr>
        <w:t>in the</w:t>
      </w:r>
      <w:r>
        <w:rPr>
          <w:rFonts w:hint="eastAsia"/>
        </w:rPr>
        <w:t xml:space="preserve"> PUCCH SCell activation requirements for invalid TA case</w:t>
      </w:r>
      <w:r>
        <w:rPr>
          <w:rFonts w:eastAsiaTheme="minorEastAsia" w:hint="eastAsia"/>
        </w:rPr>
        <w:t xml:space="preserve">. </w:t>
      </w:r>
    </w:p>
    <w:p w14:paraId="587C4F41" w14:textId="5FBEB32B" w:rsidR="00C51E11" w:rsidRPr="00C51E11" w:rsidRDefault="00C51E11" w:rsidP="003170AB">
      <w:pPr>
        <w:rPr>
          <w:i/>
          <w:lang w:val="sv-SE" w:eastAsia="zh-CN"/>
        </w:rPr>
      </w:pPr>
      <w:r w:rsidRPr="00DA54C8">
        <w:rPr>
          <w:i/>
          <w:lang w:val="sv-SE" w:eastAsia="zh-CN"/>
        </w:rPr>
        <w:t>O</w:t>
      </w:r>
      <w:r w:rsidRPr="00DA54C8">
        <w:rPr>
          <w:rFonts w:hint="eastAsia"/>
          <w:i/>
          <w:lang w:val="sv-SE" w:eastAsia="zh-CN"/>
        </w:rPr>
        <w:t xml:space="preserve">pen </w:t>
      </w:r>
      <w:r w:rsidR="0082570A">
        <w:rPr>
          <w:rFonts w:hint="eastAsia"/>
          <w:i/>
          <w:lang w:val="sv-SE" w:eastAsia="zh-CN"/>
        </w:rPr>
        <w:t>issue</w:t>
      </w:r>
      <w:r w:rsidRPr="00DA54C8">
        <w:rPr>
          <w:rFonts w:hint="eastAsia"/>
          <w:i/>
          <w:lang w:val="sv-SE" w:eastAsia="zh-CN"/>
        </w:rPr>
        <w:t xml:space="preserve">: </w:t>
      </w:r>
    </w:p>
    <w:p w14:paraId="38119977" w14:textId="4ADE89FC" w:rsidR="003170AB" w:rsidRDefault="003170AB" w:rsidP="003170AB">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w:t>
      </w:r>
      <w:proofErr w:type="spellStart"/>
      <w:r w:rsidR="006E6630">
        <w:rPr>
          <w:rFonts w:eastAsia="宋体" w:hint="eastAsia"/>
          <w:szCs w:val="24"/>
          <w:lang w:eastAsia="zh-CN"/>
        </w:rPr>
        <w:t>Xiaomi</w:t>
      </w:r>
      <w:proofErr w:type="spellEnd"/>
      <w:r w:rsidR="006E6630">
        <w:rPr>
          <w:rFonts w:eastAsia="宋体" w:hint="eastAsia"/>
          <w:szCs w:val="24"/>
          <w:lang w:eastAsia="zh-CN"/>
        </w:rPr>
        <w:t xml:space="preserve">, Apple, ZTE, </w:t>
      </w:r>
      <w:r>
        <w:rPr>
          <w:rFonts w:eastAsia="宋体" w:hint="eastAsia"/>
          <w:szCs w:val="24"/>
          <w:lang w:eastAsia="zh-CN"/>
        </w:rPr>
        <w:t>CATT</w:t>
      </w:r>
      <w:r w:rsidR="00C152E3">
        <w:rPr>
          <w:rFonts w:eastAsia="宋体" w:hint="eastAsia"/>
          <w:szCs w:val="24"/>
          <w:lang w:eastAsia="zh-CN"/>
        </w:rPr>
        <w:t>, CMCC, Intel, Ericsson, MTK, NTT DOCOMO</w:t>
      </w:r>
      <w:r>
        <w:rPr>
          <w:rFonts w:eastAsia="宋体" w:hint="eastAsia"/>
          <w:szCs w:val="24"/>
          <w:lang w:eastAsia="zh-CN"/>
        </w:rPr>
        <w:t>)</w:t>
      </w:r>
    </w:p>
    <w:p w14:paraId="16393084" w14:textId="77777777" w:rsidR="003170AB" w:rsidRDefault="003170AB" w:rsidP="003170AB">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Yes</w:t>
      </w:r>
    </w:p>
    <w:p w14:paraId="24DBA1A3" w14:textId="77777777" w:rsidR="0073150B" w:rsidRDefault="003170AB" w:rsidP="003170AB">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(Nokia)</w:t>
      </w:r>
    </w:p>
    <w:p w14:paraId="0456FB17" w14:textId="18D4A350" w:rsidR="003170AB" w:rsidRPr="00B340DA" w:rsidRDefault="00915784" w:rsidP="0073150B">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73150B">
        <w:rPr>
          <w:bCs/>
          <w:lang w:eastAsia="zh-CN"/>
        </w:rPr>
        <w:t xml:space="preserve">For a UE without a valid TA, the activation delay requirement for PUCCH </w:t>
      </w:r>
      <w:proofErr w:type="spellStart"/>
      <w:r w:rsidRPr="0073150B">
        <w:rPr>
          <w:bCs/>
          <w:lang w:eastAsia="zh-CN"/>
        </w:rPr>
        <w:t>SCell</w:t>
      </w:r>
      <w:proofErr w:type="spellEnd"/>
      <w:r w:rsidRPr="0073150B">
        <w:rPr>
          <w:bCs/>
          <w:lang w:eastAsia="zh-CN"/>
        </w:rPr>
        <w:t xml:space="preserve"> shall be defined assuming </w:t>
      </w:r>
      <w:proofErr w:type="gramStart"/>
      <w:r w:rsidRPr="0073150B">
        <w:rPr>
          <w:bCs/>
          <w:lang w:eastAsia="zh-CN"/>
        </w:rPr>
        <w:t xml:space="preserve">no dedicated time period for CSI measurements and reporting i.e. </w:t>
      </w:r>
      <w:proofErr w:type="spellStart"/>
      <w:r w:rsidRPr="0073150B">
        <w:rPr>
          <w:bCs/>
          <w:lang w:eastAsia="zh-CN"/>
        </w:rPr>
        <w:t>T</w:t>
      </w:r>
      <w:r w:rsidRPr="0073150B">
        <w:rPr>
          <w:bCs/>
          <w:vertAlign w:val="subscript"/>
          <w:lang w:eastAsia="zh-CN"/>
        </w:rPr>
        <w:t>CSI_reporting</w:t>
      </w:r>
      <w:proofErr w:type="spellEnd"/>
      <w:r w:rsidRPr="0073150B">
        <w:rPr>
          <w:bCs/>
          <w:vertAlign w:val="subscript"/>
          <w:lang w:eastAsia="zh-CN"/>
        </w:rPr>
        <w:t xml:space="preserve"> </w:t>
      </w:r>
      <w:r w:rsidRPr="0073150B">
        <w:rPr>
          <w:bCs/>
          <w:lang w:eastAsia="zh-CN"/>
        </w:rPr>
        <w:t>is not needed in the activation delay</w:t>
      </w:r>
      <w:proofErr w:type="gramEnd"/>
      <w:r w:rsidRPr="0073150B">
        <w:rPr>
          <w:bCs/>
          <w:lang w:eastAsia="zh-CN"/>
        </w:rPr>
        <w:t>.</w:t>
      </w:r>
    </w:p>
    <w:p w14:paraId="39292659" w14:textId="77777777" w:rsidR="00B340DA" w:rsidRPr="00B340DA" w:rsidRDefault="00B340DA" w:rsidP="00B340DA">
      <w:pPr>
        <w:spacing w:after="120" w:line="259" w:lineRule="auto"/>
        <w:rPr>
          <w:szCs w:val="24"/>
          <w:lang w:eastAsia="zh-CN"/>
        </w:rPr>
      </w:pPr>
    </w:p>
    <w:p w14:paraId="17EB65B1" w14:textId="77777777" w:rsidR="003170AB" w:rsidRPr="002744AA" w:rsidRDefault="003170AB" w:rsidP="00AD500E">
      <w:pPr>
        <w:pStyle w:val="3"/>
        <w:rPr>
          <w:rFonts w:eastAsiaTheme="minorEastAsia"/>
        </w:rPr>
      </w:pPr>
      <w:r>
        <w:t>Issue 1-</w:t>
      </w:r>
      <w:r>
        <w:rPr>
          <w:rFonts w:hint="eastAsia"/>
        </w:rPr>
        <w:t>4-2</w:t>
      </w:r>
      <w:r>
        <w:t>:</w:t>
      </w:r>
      <w:r>
        <w:rPr>
          <w:rFonts w:hint="eastAsia"/>
        </w:rPr>
        <w:t xml:space="preserve"> </w:t>
      </w:r>
      <w:r>
        <w:rPr>
          <w:rFonts w:eastAsiaTheme="minorEastAsia" w:hint="eastAsia"/>
        </w:rPr>
        <w:t>T</w:t>
      </w:r>
      <w:r>
        <w:t>he delay for obtaining a valid TA command for the sTAG to which the Scell configured with PUCCH belongs</w:t>
      </w:r>
      <w:r>
        <w:rPr>
          <w:rFonts w:hint="eastAsia"/>
        </w:rPr>
        <w:t xml:space="preserve"> (i.e. T</w:t>
      </w:r>
      <w:r>
        <w:rPr>
          <w:rFonts w:hint="eastAsia"/>
          <w:vertAlign w:val="subscript"/>
        </w:rPr>
        <w:t>2</w:t>
      </w:r>
      <w:r>
        <w:rPr>
          <w:rFonts w:hint="eastAsia"/>
        </w:rPr>
        <w:t>)</w:t>
      </w:r>
    </w:p>
    <w:p w14:paraId="2A5DF42B" w14:textId="52FEC0B6" w:rsidR="004E07BB" w:rsidRPr="004E07BB" w:rsidRDefault="004E07BB" w:rsidP="004E07BB">
      <w:pPr>
        <w:rPr>
          <w:i/>
          <w:lang w:val="sv-SE" w:eastAsia="zh-CN"/>
        </w:rPr>
      </w:pPr>
      <w:r w:rsidRPr="004E07BB">
        <w:rPr>
          <w:i/>
          <w:lang w:val="sv-SE" w:eastAsia="zh-CN"/>
        </w:rPr>
        <w:t>O</w:t>
      </w:r>
      <w:r w:rsidRPr="004E07BB">
        <w:rPr>
          <w:rFonts w:hint="eastAsia"/>
          <w:i/>
          <w:lang w:val="sv-SE" w:eastAsia="zh-CN"/>
        </w:rPr>
        <w:t xml:space="preserve">pen </w:t>
      </w:r>
      <w:r w:rsidR="0082570A">
        <w:rPr>
          <w:rFonts w:hint="eastAsia"/>
          <w:i/>
          <w:lang w:val="sv-SE" w:eastAsia="zh-CN"/>
        </w:rPr>
        <w:t>issue</w:t>
      </w:r>
      <w:r w:rsidRPr="004E07BB">
        <w:rPr>
          <w:rFonts w:hint="eastAsia"/>
          <w:i/>
          <w:lang w:val="sv-SE" w:eastAsia="zh-CN"/>
        </w:rPr>
        <w:t xml:space="preserve">: </w:t>
      </w:r>
    </w:p>
    <w:p w14:paraId="75ADC961" w14:textId="77777777" w:rsidR="003170AB" w:rsidRDefault="003170AB" w:rsidP="003170AB">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Theme="minorEastAsia" w:hint="eastAsia"/>
          <w:lang w:eastAsia="zh-CN"/>
        </w:rPr>
        <w:t>Option 1: (CATT)</w:t>
      </w:r>
    </w:p>
    <w:p w14:paraId="27138D9E" w14:textId="77777777" w:rsidR="003170AB" w:rsidRDefault="003170AB" w:rsidP="003170AB">
      <w:pPr>
        <w:pStyle w:val="afe"/>
        <w:numPr>
          <w:ilvl w:val="1"/>
          <w:numId w:val="1"/>
        </w:numPr>
        <w:overflowPunct/>
        <w:autoSpaceDE/>
        <w:autoSpaceDN/>
        <w:adjustRightInd/>
        <w:spacing w:after="120" w:line="259" w:lineRule="auto"/>
        <w:ind w:firstLineChars="0"/>
        <w:textAlignment w:val="auto"/>
        <w:rPr>
          <w:rFonts w:eastAsiaTheme="minorEastAsia"/>
          <w:lang w:val="pl-PL"/>
        </w:rPr>
      </w:pPr>
      <w:r>
        <w:rPr>
          <w:rFonts w:eastAsiaTheme="minorEastAsia"/>
          <w:lang w:val="pl-PL"/>
        </w:rPr>
        <w:t>T</w:t>
      </w:r>
      <w:r>
        <w:rPr>
          <w:rFonts w:eastAsiaTheme="minorEastAsia"/>
          <w:vertAlign w:val="subscript"/>
          <w:lang w:val="pl-PL"/>
        </w:rPr>
        <w:t>2</w:t>
      </w:r>
      <w:r>
        <w:rPr>
          <w:rFonts w:eastAsiaTheme="minorEastAsia"/>
          <w:lang w:val="pl-PL"/>
        </w:rPr>
        <w:t xml:space="preserve"> is the delay for obtaining a valid TA command from the point that UE transmit PRACH</w:t>
      </w:r>
    </w:p>
    <w:p w14:paraId="342CB825" w14:textId="77777777" w:rsidR="003170AB" w:rsidRDefault="003170AB" w:rsidP="003170AB">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2: (Qualcomm, Apple, Huawei, Intel, </w:t>
      </w:r>
      <w:proofErr w:type="spellStart"/>
      <w:r>
        <w:rPr>
          <w:rFonts w:eastAsia="宋体" w:hint="eastAsia"/>
          <w:szCs w:val="24"/>
          <w:lang w:eastAsia="zh-CN"/>
        </w:rPr>
        <w:t>Xiaomi</w:t>
      </w:r>
      <w:proofErr w:type="spellEnd"/>
      <w:r>
        <w:rPr>
          <w:rFonts w:eastAsia="宋体" w:hint="eastAsia"/>
          <w:szCs w:val="24"/>
          <w:lang w:eastAsia="zh-CN"/>
        </w:rPr>
        <w:t>, Nokia, Ericsson, ZTE, NTT DOCOMO)</w:t>
      </w:r>
    </w:p>
    <w:p w14:paraId="32A143CD" w14:textId="77777777" w:rsidR="003170AB" w:rsidRDefault="003170AB" w:rsidP="003170AB">
      <w:pPr>
        <w:pStyle w:val="afe"/>
        <w:numPr>
          <w:ilvl w:val="1"/>
          <w:numId w:val="1"/>
        </w:numPr>
        <w:overflowPunct/>
        <w:autoSpaceDE/>
        <w:autoSpaceDN/>
        <w:adjustRightInd/>
        <w:spacing w:after="0" w:line="259" w:lineRule="auto"/>
        <w:ind w:firstLineChars="0"/>
        <w:textAlignment w:val="auto"/>
        <w:rPr>
          <w:rFonts w:eastAsiaTheme="minorEastAsia"/>
          <w:szCs w:val="16"/>
          <w:lang w:val="pl-PL"/>
        </w:rPr>
      </w:pPr>
      <w:r>
        <w:rPr>
          <w:szCs w:val="16"/>
          <w:lang w:val="en-US" w:eastAsia="ja-JP"/>
        </w:rPr>
        <w:t>T</w:t>
      </w:r>
      <w:r>
        <w:rPr>
          <w:szCs w:val="16"/>
          <w:vertAlign w:val="subscript"/>
          <w:lang w:val="en-US" w:eastAsia="ja-JP"/>
        </w:rPr>
        <w:t>2</w:t>
      </w:r>
      <w:r>
        <w:rPr>
          <w:szCs w:val="16"/>
          <w:lang w:val="en-US" w:eastAsia="ja-JP"/>
        </w:rPr>
        <w:t xml:space="preserve"> is the delay from slot n + (T</w:t>
      </w:r>
      <w:r>
        <w:rPr>
          <w:szCs w:val="16"/>
          <w:vertAlign w:val="subscript"/>
          <w:lang w:val="en-US" w:eastAsia="ja-JP"/>
        </w:rPr>
        <w:t>HARQ</w:t>
      </w:r>
      <w:r>
        <w:rPr>
          <w:szCs w:val="16"/>
          <w:lang w:val="en-US" w:eastAsia="ja-JP"/>
        </w:rPr>
        <w:t xml:space="preserve"> + </w:t>
      </w:r>
      <w:proofErr w:type="spellStart"/>
      <w:r>
        <w:rPr>
          <w:szCs w:val="16"/>
          <w:lang w:val="en-US" w:eastAsia="ja-JP"/>
        </w:rPr>
        <w:t>T</w:t>
      </w:r>
      <w:r>
        <w:rPr>
          <w:szCs w:val="16"/>
          <w:vertAlign w:val="subscript"/>
          <w:lang w:val="en-US" w:eastAsia="ja-JP"/>
        </w:rPr>
        <w:t>activatation_time</w:t>
      </w:r>
      <w:proofErr w:type="spellEnd"/>
      <w:r>
        <w:rPr>
          <w:szCs w:val="16"/>
          <w:vertAlign w:val="subscript"/>
          <w:lang w:val="en-US" w:eastAsia="ja-JP"/>
        </w:rPr>
        <w:t xml:space="preserve"> </w:t>
      </w:r>
      <w:r>
        <w:rPr>
          <w:szCs w:val="16"/>
          <w:lang w:val="en-US" w:eastAsia="ja-JP"/>
        </w:rPr>
        <w:t>+T</w:t>
      </w:r>
      <w:r>
        <w:rPr>
          <w:szCs w:val="16"/>
          <w:vertAlign w:val="subscript"/>
          <w:lang w:val="en-US" w:eastAsia="ja-JP"/>
        </w:rPr>
        <w:t>1</w:t>
      </w:r>
      <w:r>
        <w:rPr>
          <w:szCs w:val="16"/>
          <w:lang w:val="en-US" w:eastAsia="ja-JP"/>
        </w:rPr>
        <w:t xml:space="preserve">)/NR slot length until UE has obtained a valid TA command for the target PUCCH </w:t>
      </w:r>
      <w:proofErr w:type="spellStart"/>
      <w:r>
        <w:rPr>
          <w:szCs w:val="16"/>
          <w:lang w:val="en-US" w:eastAsia="ja-JP"/>
        </w:rPr>
        <w:t>Scell</w:t>
      </w:r>
      <w:proofErr w:type="spellEnd"/>
      <w:r>
        <w:rPr>
          <w:szCs w:val="16"/>
          <w:lang w:val="en-US" w:eastAsia="ja-JP"/>
        </w:rPr>
        <w:t xml:space="preserve"> being activated. </w:t>
      </w:r>
      <w:proofErr w:type="spellStart"/>
      <w:r>
        <w:rPr>
          <w:szCs w:val="16"/>
          <w:lang w:val="en-US" w:eastAsia="ja-JP"/>
        </w:rPr>
        <w:t>T</w:t>
      </w:r>
      <w:r>
        <w:rPr>
          <w:szCs w:val="16"/>
          <w:vertAlign w:val="subscript"/>
          <w:lang w:val="en-US" w:eastAsia="ja-JP"/>
        </w:rPr>
        <w:t>activatation_time</w:t>
      </w:r>
      <w:proofErr w:type="spellEnd"/>
      <w:r>
        <w:rPr>
          <w:szCs w:val="16"/>
          <w:vertAlign w:val="subscript"/>
          <w:lang w:val="en-US" w:eastAsia="ja-JP"/>
        </w:rPr>
        <w:t xml:space="preserve"> </w:t>
      </w:r>
      <w:r>
        <w:rPr>
          <w:szCs w:val="16"/>
          <w:lang w:val="en-US" w:eastAsia="ja-JP"/>
        </w:rPr>
        <w:t xml:space="preserve">is defined in TS38.133 section 8.3.2. slot n is the slot when UE received PUCCH </w:t>
      </w:r>
      <w:proofErr w:type="spellStart"/>
      <w:r>
        <w:rPr>
          <w:szCs w:val="16"/>
          <w:lang w:val="en-US" w:eastAsia="ja-JP"/>
        </w:rPr>
        <w:t>Scell</w:t>
      </w:r>
      <w:proofErr w:type="spellEnd"/>
      <w:r>
        <w:rPr>
          <w:szCs w:val="16"/>
          <w:lang w:val="en-US" w:eastAsia="ja-JP"/>
        </w:rPr>
        <w:t xml:space="preserve"> activation MAC CE</w:t>
      </w:r>
      <w:r>
        <w:rPr>
          <w:szCs w:val="16"/>
          <w:lang w:val="en-US" w:eastAsia="zh-CN"/>
        </w:rPr>
        <w:t>.</w:t>
      </w:r>
    </w:p>
    <w:p w14:paraId="6FB2D993" w14:textId="77777777" w:rsidR="003170AB" w:rsidRDefault="003170AB" w:rsidP="003170AB">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(vivo, NTT DOCOMO)</w:t>
      </w:r>
    </w:p>
    <w:p w14:paraId="3B51CEE5" w14:textId="77777777" w:rsidR="003170AB" w:rsidRPr="00F80B50" w:rsidRDefault="003170AB" w:rsidP="003170AB">
      <w:pPr>
        <w:pStyle w:val="afe"/>
        <w:numPr>
          <w:ilvl w:val="1"/>
          <w:numId w:val="1"/>
        </w:numPr>
        <w:overflowPunct/>
        <w:autoSpaceDE/>
        <w:autoSpaceDN/>
        <w:adjustRightInd/>
        <w:spacing w:after="120" w:line="259" w:lineRule="auto"/>
        <w:ind w:firstLineChars="0"/>
        <w:textAlignment w:val="auto"/>
        <w:rPr>
          <w:rFonts w:eastAsiaTheme="minorEastAsia"/>
          <w:lang w:val="pl-PL"/>
        </w:rPr>
      </w:pPr>
      <w:r>
        <w:rPr>
          <w:lang w:val="en-US" w:eastAsia="ja-JP"/>
        </w:rPr>
        <w:t>T</w:t>
      </w:r>
      <w:r>
        <w:rPr>
          <w:vertAlign w:val="subscript"/>
          <w:lang w:val="en-US" w:eastAsia="ja-JP"/>
        </w:rPr>
        <w:t>2</w:t>
      </w:r>
      <w:r>
        <w:rPr>
          <w:lang w:val="en-US" w:eastAsia="ja-JP"/>
        </w:rPr>
        <w:t xml:space="preserve"> is the delay from slot n + (</w:t>
      </w:r>
      <w:proofErr w:type="spellStart"/>
      <w:r>
        <w:rPr>
          <w:lang w:val="en-US" w:eastAsia="ja-JP"/>
        </w:rPr>
        <w:t>T</w:t>
      </w:r>
      <w:r>
        <w:rPr>
          <w:vertAlign w:val="subscript"/>
          <w:lang w:val="en-US" w:eastAsia="ja-JP"/>
        </w:rPr>
        <w:t>activate_basic</w:t>
      </w:r>
      <w:proofErr w:type="spellEnd"/>
      <w:r>
        <w:rPr>
          <w:vertAlign w:val="subscript"/>
          <w:lang w:val="en-US" w:eastAsia="ja-JP"/>
        </w:rPr>
        <w:t xml:space="preserve"> </w:t>
      </w:r>
      <w:r>
        <w:rPr>
          <w:lang w:val="en-US" w:eastAsia="ja-JP"/>
        </w:rPr>
        <w:t>+T</w:t>
      </w:r>
      <w:r>
        <w:rPr>
          <w:vertAlign w:val="subscript"/>
          <w:lang w:val="en-US" w:eastAsia="ja-JP"/>
        </w:rPr>
        <w:t>1</w:t>
      </w:r>
      <w:r>
        <w:rPr>
          <w:lang w:val="en-US" w:eastAsia="ja-JP"/>
        </w:rPr>
        <w:t xml:space="preserve">)/NR slot length until UE has obtained a valid TA command for the target PUCCH </w:t>
      </w:r>
      <w:proofErr w:type="spellStart"/>
      <w:r>
        <w:rPr>
          <w:lang w:val="en-US" w:eastAsia="ja-JP"/>
        </w:rPr>
        <w:t>Scell</w:t>
      </w:r>
      <w:proofErr w:type="spellEnd"/>
      <w:r>
        <w:rPr>
          <w:lang w:val="en-US" w:eastAsia="ja-JP"/>
        </w:rPr>
        <w:t xml:space="preserve"> being activated. </w:t>
      </w:r>
      <w:proofErr w:type="spellStart"/>
      <w:r>
        <w:rPr>
          <w:lang w:val="en-US" w:eastAsia="ja-JP"/>
        </w:rPr>
        <w:t>T</w:t>
      </w:r>
      <w:r>
        <w:rPr>
          <w:vertAlign w:val="subscript"/>
          <w:lang w:val="en-US" w:eastAsia="ja-JP"/>
        </w:rPr>
        <w:t>activate_basic</w:t>
      </w:r>
      <w:proofErr w:type="spellEnd"/>
      <w:r>
        <w:rPr>
          <w:vertAlign w:val="subscript"/>
          <w:lang w:val="en-US" w:eastAsia="ja-JP"/>
        </w:rPr>
        <w:t xml:space="preserve"> </w:t>
      </w:r>
      <w:r>
        <w:rPr>
          <w:lang w:val="en-US" w:eastAsia="ja-JP"/>
        </w:rPr>
        <w:t xml:space="preserve">is the normal </w:t>
      </w:r>
      <w:proofErr w:type="spellStart"/>
      <w:r>
        <w:rPr>
          <w:lang w:val="en-US" w:eastAsia="ja-JP"/>
        </w:rPr>
        <w:t>Scell</w:t>
      </w:r>
      <w:proofErr w:type="spellEnd"/>
      <w:r>
        <w:rPr>
          <w:lang w:val="en-US" w:eastAsia="ja-JP"/>
        </w:rPr>
        <w:t xml:space="preserve"> activation delay in TS38.133 section 8.3.2</w:t>
      </w:r>
      <w:r>
        <w:rPr>
          <w:rFonts w:hint="eastAsia"/>
          <w:lang w:val="en-US" w:eastAsia="zh-CN"/>
        </w:rPr>
        <w:t xml:space="preserve"> </w:t>
      </w:r>
      <w:r>
        <w:rPr>
          <w:rFonts w:eastAsiaTheme="minorEastAsia" w:hint="eastAsia"/>
          <w:lang w:val="en-US" w:eastAsia="zh-CN"/>
        </w:rPr>
        <w:t xml:space="preserve">(i.e. </w:t>
      </w:r>
      <w:r>
        <w:rPr>
          <w:bCs/>
          <w:iCs/>
          <w:lang w:eastAsia="zh-CN"/>
        </w:rPr>
        <w:t>( T</w:t>
      </w:r>
      <w:r>
        <w:rPr>
          <w:bCs/>
          <w:iCs/>
          <w:vertAlign w:val="subscript"/>
          <w:lang w:eastAsia="zh-CN"/>
        </w:rPr>
        <w:t xml:space="preserve">HARQ </w:t>
      </w:r>
      <w:r>
        <w:rPr>
          <w:bCs/>
          <w:iCs/>
          <w:lang w:eastAsia="zh-CN"/>
        </w:rPr>
        <w:t xml:space="preserve">+ </w:t>
      </w:r>
      <w:proofErr w:type="spellStart"/>
      <w:r>
        <w:rPr>
          <w:bCs/>
          <w:iCs/>
          <w:lang w:eastAsia="zh-CN"/>
        </w:rPr>
        <w:t>T</w:t>
      </w:r>
      <w:r>
        <w:rPr>
          <w:bCs/>
          <w:iCs/>
          <w:vertAlign w:val="subscript"/>
          <w:lang w:eastAsia="zh-CN"/>
        </w:rPr>
        <w:t>activation_time</w:t>
      </w:r>
      <w:proofErr w:type="spellEnd"/>
      <w:r>
        <w:rPr>
          <w:bCs/>
          <w:iCs/>
          <w:vertAlign w:val="subscript"/>
          <w:lang w:eastAsia="zh-CN"/>
        </w:rPr>
        <w:t xml:space="preserve"> </w:t>
      </w:r>
      <w:r>
        <w:rPr>
          <w:bCs/>
          <w:iCs/>
          <w:lang w:eastAsia="zh-CN"/>
        </w:rPr>
        <w:t>+</w:t>
      </w:r>
      <w:proofErr w:type="spellStart"/>
      <w:r>
        <w:rPr>
          <w:bCs/>
          <w:iCs/>
          <w:lang w:eastAsia="zh-CN"/>
        </w:rPr>
        <w:t>T</w:t>
      </w:r>
      <w:r>
        <w:rPr>
          <w:bCs/>
          <w:iCs/>
          <w:vertAlign w:val="subscript"/>
          <w:lang w:eastAsia="zh-CN"/>
        </w:rPr>
        <w:t>CSI_Reporting</w:t>
      </w:r>
      <w:proofErr w:type="spellEnd"/>
      <w:r>
        <w:rPr>
          <w:bCs/>
          <w:iCs/>
          <w:lang w:eastAsia="zh-CN"/>
        </w:rPr>
        <w:t>)/ NR slot length</w:t>
      </w:r>
      <w:r>
        <w:rPr>
          <w:rFonts w:eastAsiaTheme="minorEastAsia" w:hint="eastAsia"/>
          <w:lang w:val="en-US" w:eastAsia="zh-CN"/>
        </w:rPr>
        <w:t>)</w:t>
      </w:r>
      <w:r>
        <w:rPr>
          <w:lang w:val="en-US" w:eastAsia="ja-JP"/>
        </w:rPr>
        <w:t xml:space="preserve">. Slot n is the slot when UE received PUCCH </w:t>
      </w:r>
      <w:proofErr w:type="spellStart"/>
      <w:r>
        <w:rPr>
          <w:lang w:val="en-US" w:eastAsia="ja-JP"/>
        </w:rPr>
        <w:t>Scell</w:t>
      </w:r>
      <w:proofErr w:type="spellEnd"/>
      <w:r>
        <w:rPr>
          <w:lang w:val="en-US" w:eastAsia="ja-JP"/>
        </w:rPr>
        <w:t xml:space="preserve"> activation MAC CE</w:t>
      </w:r>
      <w:r>
        <w:rPr>
          <w:rFonts w:hint="eastAsia"/>
          <w:lang w:val="en-US" w:eastAsia="zh-CN"/>
        </w:rPr>
        <w:t xml:space="preserve">. </w:t>
      </w:r>
    </w:p>
    <w:p w14:paraId="2F534D86" w14:textId="77777777" w:rsidR="003170AB" w:rsidRPr="00E67B86" w:rsidRDefault="003170AB" w:rsidP="003170AB">
      <w:pPr>
        <w:rPr>
          <w:rFonts w:eastAsiaTheme="minorEastAsia"/>
          <w:i/>
          <w:color w:val="0070C0"/>
          <w:lang w:val="en-US" w:eastAsia="zh-CN"/>
        </w:rPr>
      </w:pPr>
    </w:p>
    <w:p w14:paraId="29D1D1B7" w14:textId="21121282" w:rsidR="003170AB" w:rsidRPr="000032B5" w:rsidRDefault="003170AB" w:rsidP="00AD500E">
      <w:pPr>
        <w:pStyle w:val="3"/>
      </w:pPr>
      <w:r>
        <w:t>Issue 1-</w:t>
      </w:r>
      <w:r>
        <w:rPr>
          <w:rFonts w:hint="eastAsia"/>
        </w:rPr>
        <w:t>4-3</w:t>
      </w:r>
      <w:r>
        <w:t>:</w:t>
      </w:r>
      <w:r>
        <w:rPr>
          <w:rFonts w:hint="eastAsia"/>
        </w:rPr>
        <w:t xml:space="preserve"> The compone</w:t>
      </w:r>
      <w:r w:rsidRPr="00AD500E">
        <w:rPr>
          <w:rFonts w:hint="eastAsia"/>
        </w:rPr>
        <w:t>n</w:t>
      </w:r>
      <w:r>
        <w:rPr>
          <w:rFonts w:hint="eastAsia"/>
        </w:rPr>
        <w:t xml:space="preserve">ts of </w:t>
      </w:r>
      <w:r>
        <w:t>T</w:t>
      </w:r>
      <w:r>
        <w:rPr>
          <w:vertAlign w:val="subscript"/>
        </w:rPr>
        <w:t>activation_time</w:t>
      </w:r>
      <w:r w:rsidR="000032B5">
        <w:rPr>
          <w:rFonts w:hint="eastAsia"/>
        </w:rPr>
        <w:t xml:space="preserve"> </w:t>
      </w:r>
    </w:p>
    <w:p w14:paraId="52F13305" w14:textId="6A20D750" w:rsidR="004E07BB" w:rsidRPr="004E07BB" w:rsidRDefault="004E07BB" w:rsidP="004E07BB">
      <w:pPr>
        <w:rPr>
          <w:i/>
          <w:lang w:val="sv-SE" w:eastAsia="zh-CN"/>
        </w:rPr>
      </w:pPr>
      <w:r w:rsidRPr="00DA54C8">
        <w:rPr>
          <w:i/>
          <w:lang w:val="sv-SE" w:eastAsia="zh-CN"/>
        </w:rPr>
        <w:t>O</w:t>
      </w:r>
      <w:r w:rsidRPr="00DA54C8">
        <w:rPr>
          <w:rFonts w:hint="eastAsia"/>
          <w:i/>
          <w:lang w:val="sv-SE" w:eastAsia="zh-CN"/>
        </w:rPr>
        <w:t xml:space="preserve">pen </w:t>
      </w:r>
      <w:r w:rsidR="0082570A">
        <w:rPr>
          <w:rFonts w:hint="eastAsia"/>
          <w:i/>
          <w:lang w:val="sv-SE" w:eastAsia="zh-CN"/>
        </w:rPr>
        <w:t>issue</w:t>
      </w:r>
      <w:r w:rsidRPr="00DA54C8">
        <w:rPr>
          <w:rFonts w:hint="eastAsia"/>
          <w:i/>
          <w:lang w:val="sv-SE" w:eastAsia="zh-CN"/>
        </w:rPr>
        <w:t xml:space="preserve">: </w:t>
      </w:r>
    </w:p>
    <w:p w14:paraId="73067E31" w14:textId="77777777" w:rsidR="003170AB" w:rsidRDefault="003170AB" w:rsidP="003170AB">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Theme="minorEastAsia" w:hint="eastAsia"/>
          <w:lang w:eastAsia="zh-CN"/>
        </w:rPr>
        <w:t>Option 1: (Nokia, Ericsson)</w:t>
      </w:r>
    </w:p>
    <w:p w14:paraId="5B2404E7" w14:textId="3D1D438E" w:rsidR="003170AB" w:rsidRDefault="003170AB" w:rsidP="003170AB">
      <w:pPr>
        <w:pStyle w:val="afe"/>
        <w:numPr>
          <w:ilvl w:val="1"/>
          <w:numId w:val="1"/>
        </w:numPr>
        <w:overflowPunct/>
        <w:autoSpaceDE/>
        <w:autoSpaceDN/>
        <w:adjustRightInd/>
        <w:spacing w:after="120" w:line="259" w:lineRule="auto"/>
        <w:ind w:firstLineChars="0"/>
        <w:textAlignment w:val="auto"/>
        <w:rPr>
          <w:rFonts w:eastAsiaTheme="minorEastAsia"/>
          <w:lang w:val="pl-PL"/>
        </w:rPr>
      </w:pPr>
      <w:r>
        <w:rPr>
          <w:rFonts w:eastAsiaTheme="minorEastAsia"/>
          <w:lang w:val="pl-PL"/>
        </w:rPr>
        <w:t>For invalid TA case, T</w:t>
      </w:r>
      <w:r>
        <w:rPr>
          <w:rFonts w:eastAsiaTheme="minorEastAsia"/>
          <w:vertAlign w:val="subscript"/>
          <w:lang w:val="pl-PL"/>
        </w:rPr>
        <w:t>activation_time</w:t>
      </w:r>
      <w:r w:rsidR="00E4104C">
        <w:rPr>
          <w:rFonts w:eastAsiaTheme="minorEastAsia" w:hint="eastAsia"/>
          <w:lang w:val="pl-PL" w:eastAsia="zh-CN"/>
        </w:rPr>
        <w:t xml:space="preserve"> </w:t>
      </w:r>
      <w:r>
        <w:rPr>
          <w:rFonts w:eastAsiaTheme="minorEastAsia"/>
          <w:lang w:val="pl-PL"/>
        </w:rPr>
        <w:t>is up to the RAN1/2 discussion on how to transmit the beam information of PUCCH Scell and can be revisited based on their reply</w:t>
      </w:r>
      <w:r>
        <w:rPr>
          <w:rFonts w:eastAsiaTheme="minorEastAsia" w:hint="eastAsia"/>
          <w:lang w:val="pl-PL" w:eastAsia="zh-CN"/>
        </w:rPr>
        <w:t xml:space="preserve">. </w:t>
      </w:r>
    </w:p>
    <w:p w14:paraId="37BBFFE7" w14:textId="02751A0E" w:rsidR="003170AB" w:rsidRPr="003170AB" w:rsidRDefault="003170AB" w:rsidP="003170AB">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Theme="minorEastAsia" w:hint="eastAsia"/>
          <w:lang w:eastAsia="zh-CN"/>
        </w:rPr>
        <w:t xml:space="preserve">Option 2: (Apple, Huawei, </w:t>
      </w:r>
      <w:proofErr w:type="spellStart"/>
      <w:r>
        <w:rPr>
          <w:rFonts w:eastAsiaTheme="minorEastAsia" w:hint="eastAsia"/>
          <w:lang w:eastAsia="zh-CN"/>
        </w:rPr>
        <w:t>Xiaomi</w:t>
      </w:r>
      <w:proofErr w:type="spellEnd"/>
      <w:r>
        <w:rPr>
          <w:rFonts w:eastAsiaTheme="minorEastAsia" w:hint="eastAsia"/>
          <w:lang w:eastAsia="zh-CN"/>
        </w:rPr>
        <w:t>, CATT</w:t>
      </w:r>
      <w:r w:rsidR="00F50552">
        <w:rPr>
          <w:rFonts w:eastAsiaTheme="minorEastAsia" w:hint="eastAsia"/>
          <w:lang w:eastAsia="zh-CN"/>
        </w:rPr>
        <w:t>, NTT DOCOMO</w:t>
      </w:r>
      <w:r>
        <w:rPr>
          <w:rFonts w:eastAsiaTheme="minorEastAsia" w:hint="eastAsia"/>
          <w:lang w:eastAsia="zh-CN"/>
        </w:rPr>
        <w:t>)</w:t>
      </w:r>
    </w:p>
    <w:p w14:paraId="0638925A" w14:textId="42551330" w:rsidR="004146C9" w:rsidRPr="003170AB" w:rsidRDefault="003170AB" w:rsidP="003170AB">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3170AB">
        <w:rPr>
          <w:rFonts w:eastAsiaTheme="minorEastAsia" w:hint="eastAsia"/>
          <w:bCs/>
          <w:lang w:eastAsia="zh-CN"/>
        </w:rPr>
        <w:t>Continue</w:t>
      </w:r>
      <w:r w:rsidRPr="003170AB">
        <w:rPr>
          <w:rFonts w:eastAsia="Yu Mincho"/>
          <w:bCs/>
          <w:lang w:val="en-US" w:eastAsia="zh-CN"/>
        </w:rPr>
        <w:t xml:space="preserve"> RAN4 discussion with assumption that UE could somehow report beam information back to network</w:t>
      </w:r>
      <w:r w:rsidRPr="003170AB">
        <w:rPr>
          <w:rFonts w:eastAsiaTheme="minorEastAsia" w:hint="eastAsia"/>
          <w:bCs/>
          <w:lang w:val="en-US" w:eastAsia="zh-CN"/>
        </w:rPr>
        <w:t>. W</w:t>
      </w:r>
      <w:r w:rsidRPr="003170AB">
        <w:rPr>
          <w:rFonts w:eastAsia="Yu Mincho"/>
          <w:bCs/>
          <w:lang w:val="en-US" w:eastAsia="zh-CN"/>
        </w:rPr>
        <w:t xml:space="preserve">hen RAN1/2 has decision on the beam information report, </w:t>
      </w:r>
      <w:r w:rsidRPr="003170AB">
        <w:rPr>
          <w:rFonts w:eastAsiaTheme="minorEastAsia" w:hint="eastAsia"/>
          <w:bCs/>
          <w:lang w:val="en-US" w:eastAsia="zh-CN"/>
        </w:rPr>
        <w:t xml:space="preserve">the </w:t>
      </w:r>
      <w:r w:rsidRPr="003170AB">
        <w:rPr>
          <w:rFonts w:eastAsia="Yu Mincho"/>
          <w:bCs/>
          <w:lang w:val="en-US" w:eastAsia="zh-CN"/>
        </w:rPr>
        <w:t xml:space="preserve">requirement </w:t>
      </w:r>
      <w:r w:rsidRPr="003170AB">
        <w:rPr>
          <w:rFonts w:eastAsiaTheme="minorEastAsia" w:hint="eastAsia"/>
          <w:bCs/>
          <w:lang w:val="en-US" w:eastAsia="zh-CN"/>
        </w:rPr>
        <w:t xml:space="preserve">can be revisited </w:t>
      </w:r>
      <w:r w:rsidRPr="003170AB">
        <w:rPr>
          <w:rFonts w:eastAsia="Yu Mincho"/>
          <w:bCs/>
          <w:lang w:val="en-US" w:eastAsia="zh-CN"/>
        </w:rPr>
        <w:t>if needed.</w:t>
      </w:r>
    </w:p>
    <w:p w14:paraId="04635DEC" w14:textId="77777777" w:rsidR="005266E2" w:rsidRPr="00C244BF" w:rsidRDefault="005266E2" w:rsidP="008B2821">
      <w:pPr>
        <w:spacing w:after="0"/>
        <w:rPr>
          <w:rFonts w:eastAsiaTheme="minorEastAsia"/>
          <w:lang w:val="pl-PL" w:eastAsia="zh-CN"/>
        </w:rPr>
      </w:pPr>
    </w:p>
    <w:p w14:paraId="369D57EE" w14:textId="46242BB1" w:rsidR="00421468" w:rsidRPr="00C244BF" w:rsidRDefault="00421468" w:rsidP="00984564">
      <w:pPr>
        <w:pStyle w:val="1"/>
      </w:pPr>
      <w:r w:rsidRPr="00C244BF">
        <w:t>Sub-topic 1-</w:t>
      </w:r>
      <w:r w:rsidR="005A5D44">
        <w:rPr>
          <w:rFonts w:hint="eastAsia"/>
          <w:lang w:eastAsia="zh-CN"/>
        </w:rPr>
        <w:t>5</w:t>
      </w:r>
      <w:r w:rsidRPr="00C244BF">
        <w:t xml:space="preserve"> Interruption requirements for PUCCH SCell activation in invalide TA case</w:t>
      </w:r>
    </w:p>
    <w:p w14:paraId="594FA8AD" w14:textId="77777777" w:rsidR="00BF78C3" w:rsidRDefault="00BF78C3" w:rsidP="00AD500E">
      <w:pPr>
        <w:pStyle w:val="3"/>
      </w:pPr>
      <w:r>
        <w:t>I</w:t>
      </w:r>
      <w:r>
        <w:rPr>
          <w:rFonts w:hint="eastAsia"/>
        </w:rPr>
        <w:t xml:space="preserve">ssue 1-5-1 </w:t>
      </w:r>
      <w:r>
        <w:t>Interruption requirements for PUCCH SCell activation in invalide TA case</w:t>
      </w:r>
      <w:r>
        <w:rPr>
          <w:rFonts w:hint="eastAsia"/>
        </w:rPr>
        <w:t xml:space="preserve"> </w:t>
      </w:r>
    </w:p>
    <w:p w14:paraId="6006DAAC" w14:textId="77777777" w:rsidR="00BF78C3" w:rsidRPr="00E07825" w:rsidRDefault="00BF78C3" w:rsidP="00AD500E">
      <w:pPr>
        <w:pStyle w:val="3"/>
        <w:rPr>
          <w:rFonts w:eastAsiaTheme="minorEastAsia"/>
        </w:rPr>
      </w:pPr>
      <w:r>
        <w:rPr>
          <w:lang w:eastAsia="ko-KR"/>
        </w:rPr>
        <w:t>I</w:t>
      </w:r>
      <w:r>
        <w:rPr>
          <w:rFonts w:hint="eastAsia"/>
          <w:lang w:eastAsia="ko-KR"/>
        </w:rPr>
        <w:t>ssue 1-</w:t>
      </w:r>
      <w:r>
        <w:rPr>
          <w:rFonts w:hint="eastAsia"/>
        </w:rPr>
        <w:t>5</w:t>
      </w:r>
      <w:r>
        <w:rPr>
          <w:rFonts w:hint="eastAsia"/>
          <w:lang w:eastAsia="ko-KR"/>
        </w:rPr>
        <w:t>-</w:t>
      </w:r>
      <w:r>
        <w:rPr>
          <w:rFonts w:hint="eastAsia"/>
        </w:rPr>
        <w:t>2</w:t>
      </w:r>
      <w:r>
        <w:rPr>
          <w:rFonts w:hint="eastAsia"/>
          <w:lang w:eastAsia="ko-KR"/>
        </w:rPr>
        <w:t xml:space="preserve"> </w:t>
      </w:r>
      <w:r>
        <w:rPr>
          <w:rFonts w:hint="eastAsia"/>
        </w:rPr>
        <w:t>Whether to send LS to RAN1/2 to clarify the UE capability</w:t>
      </w:r>
      <w:r>
        <w:rPr>
          <w:rFonts w:hint="eastAsia"/>
          <w:lang w:eastAsia="ko-KR"/>
        </w:rPr>
        <w:t xml:space="preserve"> </w:t>
      </w:r>
      <w:r>
        <w:rPr>
          <w:i/>
          <w:lang w:eastAsia="ko-KR"/>
        </w:rPr>
        <w:t>diffNumerologyAcrossPUCCH-Group</w:t>
      </w:r>
    </w:p>
    <w:p w14:paraId="5316F391" w14:textId="77777777" w:rsidR="00BF78C3" w:rsidRPr="009E5C22" w:rsidRDefault="00BF78C3" w:rsidP="003C4618">
      <w:pPr>
        <w:pStyle w:val="afe"/>
        <w:numPr>
          <w:ilvl w:val="0"/>
          <w:numId w:val="5"/>
        </w:numPr>
        <w:overflowPunct/>
        <w:autoSpaceDE/>
        <w:autoSpaceDN/>
        <w:adjustRightInd/>
        <w:spacing w:after="120" w:line="252" w:lineRule="auto"/>
        <w:ind w:left="360" w:firstLineChars="0"/>
        <w:textAlignment w:val="auto"/>
        <w:rPr>
          <w:highlight w:val="green"/>
          <w:lang w:eastAsia="ja-JP"/>
        </w:rPr>
      </w:pPr>
      <w:r w:rsidRPr="009E5C22">
        <w:rPr>
          <w:highlight w:val="green"/>
          <w:lang w:eastAsia="ja-JP"/>
        </w:rPr>
        <w:t>Agreements</w:t>
      </w:r>
      <w:r>
        <w:rPr>
          <w:rFonts w:eastAsiaTheme="minorEastAsia" w:hint="eastAsia"/>
          <w:highlight w:val="green"/>
          <w:lang w:eastAsia="zh-CN"/>
        </w:rPr>
        <w:t xml:space="preserve"> in GTW(11.3)</w:t>
      </w:r>
    </w:p>
    <w:p w14:paraId="328AE57C" w14:textId="77777777" w:rsidR="00BF78C3" w:rsidRPr="009E5C22" w:rsidRDefault="00BF78C3" w:rsidP="003C4618">
      <w:pPr>
        <w:pStyle w:val="afe"/>
        <w:numPr>
          <w:ilvl w:val="1"/>
          <w:numId w:val="5"/>
        </w:numPr>
        <w:overflowPunct/>
        <w:autoSpaceDE/>
        <w:autoSpaceDN/>
        <w:adjustRightInd/>
        <w:spacing w:after="120" w:line="252" w:lineRule="auto"/>
        <w:ind w:left="1080" w:firstLineChars="0"/>
        <w:textAlignment w:val="auto"/>
        <w:rPr>
          <w:bCs/>
          <w:highlight w:val="green"/>
        </w:rPr>
      </w:pPr>
      <w:r w:rsidRPr="009E5C22">
        <w:rPr>
          <w:bCs/>
          <w:highlight w:val="green"/>
        </w:rPr>
        <w:t xml:space="preserve">Reuse the interruption requirement of normal </w:t>
      </w:r>
      <w:proofErr w:type="spellStart"/>
      <w:r w:rsidRPr="009E5C22">
        <w:rPr>
          <w:bCs/>
          <w:highlight w:val="green"/>
        </w:rPr>
        <w:t>Scell</w:t>
      </w:r>
      <w:proofErr w:type="spellEnd"/>
      <w:r w:rsidRPr="009E5C22">
        <w:rPr>
          <w:bCs/>
          <w:highlight w:val="green"/>
        </w:rPr>
        <w:t xml:space="preserve"> activation when target PUCCH </w:t>
      </w:r>
      <w:proofErr w:type="spellStart"/>
      <w:r w:rsidRPr="009E5C22">
        <w:rPr>
          <w:bCs/>
          <w:highlight w:val="green"/>
        </w:rPr>
        <w:t>SCell</w:t>
      </w:r>
      <w:proofErr w:type="spellEnd"/>
      <w:r w:rsidRPr="009E5C22">
        <w:rPr>
          <w:bCs/>
          <w:highlight w:val="green"/>
        </w:rPr>
        <w:t xml:space="preserve"> RACH has same SCS as </w:t>
      </w:r>
      <w:proofErr w:type="spellStart"/>
      <w:r w:rsidRPr="009E5C22">
        <w:rPr>
          <w:bCs/>
          <w:highlight w:val="green"/>
        </w:rPr>
        <w:t>spCell</w:t>
      </w:r>
      <w:proofErr w:type="spellEnd"/>
      <w:r w:rsidRPr="009E5C22">
        <w:rPr>
          <w:bCs/>
          <w:highlight w:val="green"/>
        </w:rPr>
        <w:t xml:space="preserve"> data/control channel</w:t>
      </w:r>
    </w:p>
    <w:p w14:paraId="15928E6E" w14:textId="77777777" w:rsidR="00BF78C3" w:rsidRPr="009E5C22" w:rsidRDefault="00BF78C3" w:rsidP="003C4618">
      <w:pPr>
        <w:pStyle w:val="afe"/>
        <w:numPr>
          <w:ilvl w:val="1"/>
          <w:numId w:val="5"/>
        </w:numPr>
        <w:overflowPunct/>
        <w:autoSpaceDE/>
        <w:autoSpaceDN/>
        <w:adjustRightInd/>
        <w:spacing w:after="120" w:line="252" w:lineRule="auto"/>
        <w:ind w:left="1080" w:firstLineChars="0"/>
        <w:textAlignment w:val="auto"/>
        <w:rPr>
          <w:bCs/>
          <w:highlight w:val="green"/>
        </w:rPr>
      </w:pPr>
      <w:r w:rsidRPr="009E5C22">
        <w:rPr>
          <w:bCs/>
          <w:highlight w:val="green"/>
        </w:rPr>
        <w:t xml:space="preserve">FFS how to handle case when target PUCCH </w:t>
      </w:r>
      <w:proofErr w:type="spellStart"/>
      <w:r w:rsidRPr="009E5C22">
        <w:rPr>
          <w:bCs/>
          <w:highlight w:val="green"/>
        </w:rPr>
        <w:t>SCell</w:t>
      </w:r>
      <w:proofErr w:type="spellEnd"/>
      <w:r w:rsidRPr="009E5C22">
        <w:rPr>
          <w:bCs/>
          <w:highlight w:val="green"/>
        </w:rPr>
        <w:t xml:space="preserve"> RACH has different SCS from </w:t>
      </w:r>
      <w:proofErr w:type="spellStart"/>
      <w:r w:rsidRPr="009E5C22">
        <w:rPr>
          <w:bCs/>
          <w:highlight w:val="green"/>
        </w:rPr>
        <w:t>spCell</w:t>
      </w:r>
      <w:proofErr w:type="spellEnd"/>
      <w:r w:rsidRPr="009E5C22">
        <w:rPr>
          <w:bCs/>
          <w:highlight w:val="green"/>
        </w:rPr>
        <w:t xml:space="preserve"> data/control channel</w:t>
      </w:r>
    </w:p>
    <w:p w14:paraId="326ED745" w14:textId="77777777" w:rsidR="00BF78C3" w:rsidRPr="009E5C22" w:rsidRDefault="00BF78C3" w:rsidP="003C4618">
      <w:pPr>
        <w:pStyle w:val="afe"/>
        <w:numPr>
          <w:ilvl w:val="1"/>
          <w:numId w:val="5"/>
        </w:numPr>
        <w:overflowPunct/>
        <w:autoSpaceDE/>
        <w:autoSpaceDN/>
        <w:adjustRightInd/>
        <w:spacing w:after="120" w:line="252" w:lineRule="auto"/>
        <w:ind w:left="1080" w:firstLineChars="0"/>
        <w:textAlignment w:val="auto"/>
        <w:rPr>
          <w:bCs/>
          <w:highlight w:val="green"/>
        </w:rPr>
      </w:pPr>
      <w:r w:rsidRPr="009E5C22">
        <w:rPr>
          <w:bCs/>
          <w:highlight w:val="green"/>
        </w:rPr>
        <w:t>Ask RAN1/2 to clarify the following</w:t>
      </w:r>
    </w:p>
    <w:p w14:paraId="61454C94" w14:textId="77777777" w:rsidR="00BF78C3" w:rsidRPr="009E5C22" w:rsidRDefault="00BF78C3" w:rsidP="003C4618">
      <w:pPr>
        <w:pStyle w:val="afe"/>
        <w:numPr>
          <w:ilvl w:val="2"/>
          <w:numId w:val="5"/>
        </w:numPr>
        <w:overflowPunct/>
        <w:autoSpaceDE/>
        <w:autoSpaceDN/>
        <w:adjustRightInd/>
        <w:spacing w:after="120" w:line="252" w:lineRule="auto"/>
        <w:ind w:left="1800" w:firstLineChars="0"/>
        <w:textAlignment w:val="auto"/>
        <w:rPr>
          <w:bCs/>
          <w:highlight w:val="green"/>
        </w:rPr>
      </w:pPr>
      <w:r w:rsidRPr="009E5C22">
        <w:rPr>
          <w:bCs/>
          <w:highlight w:val="green"/>
        </w:rPr>
        <w:t xml:space="preserve">Applicability of UE capability </w:t>
      </w:r>
      <w:proofErr w:type="spellStart"/>
      <w:r w:rsidRPr="009E5C22">
        <w:rPr>
          <w:bCs/>
          <w:i/>
          <w:iCs/>
          <w:highlight w:val="green"/>
        </w:rPr>
        <w:t>diffNumerologyAcrossPUCCH</w:t>
      </w:r>
      <w:proofErr w:type="spellEnd"/>
      <w:r w:rsidRPr="009E5C22">
        <w:rPr>
          <w:bCs/>
          <w:i/>
          <w:iCs/>
          <w:highlight w:val="green"/>
        </w:rPr>
        <w:t>-Group</w:t>
      </w:r>
      <w:r w:rsidRPr="009E5C22">
        <w:rPr>
          <w:bCs/>
          <w:highlight w:val="green"/>
        </w:rPr>
        <w:t xml:space="preserve"> to PRACH </w:t>
      </w:r>
    </w:p>
    <w:p w14:paraId="3A97B3CA" w14:textId="77777777" w:rsidR="00BF78C3" w:rsidRPr="009E5C22" w:rsidRDefault="00BF78C3" w:rsidP="003C4618">
      <w:pPr>
        <w:pStyle w:val="afe"/>
        <w:numPr>
          <w:ilvl w:val="2"/>
          <w:numId w:val="5"/>
        </w:numPr>
        <w:overflowPunct/>
        <w:autoSpaceDE/>
        <w:autoSpaceDN/>
        <w:adjustRightInd/>
        <w:spacing w:after="120" w:line="252" w:lineRule="auto"/>
        <w:ind w:left="1800" w:firstLineChars="0"/>
        <w:textAlignment w:val="auto"/>
        <w:rPr>
          <w:bCs/>
          <w:highlight w:val="green"/>
        </w:rPr>
      </w:pPr>
      <w:r w:rsidRPr="009E5C22">
        <w:rPr>
          <w:bCs/>
          <w:highlight w:val="green"/>
        </w:rPr>
        <w:t xml:space="preserve">UE </w:t>
      </w:r>
      <w:proofErr w:type="spellStart"/>
      <w:r w:rsidRPr="009E5C22">
        <w:rPr>
          <w:bCs/>
          <w:highlight w:val="green"/>
        </w:rPr>
        <w:t>behavior</w:t>
      </w:r>
      <w:proofErr w:type="spellEnd"/>
      <w:r w:rsidRPr="009E5C22">
        <w:rPr>
          <w:bCs/>
          <w:highlight w:val="green"/>
        </w:rPr>
        <w:t xml:space="preserve"> to handle the case when target PUCCH </w:t>
      </w:r>
      <w:proofErr w:type="spellStart"/>
      <w:r w:rsidRPr="009E5C22">
        <w:rPr>
          <w:bCs/>
          <w:highlight w:val="green"/>
        </w:rPr>
        <w:t>SCell</w:t>
      </w:r>
      <w:proofErr w:type="spellEnd"/>
      <w:r w:rsidRPr="009E5C22">
        <w:rPr>
          <w:bCs/>
          <w:highlight w:val="green"/>
        </w:rPr>
        <w:t xml:space="preserve"> RACH has different SCS from </w:t>
      </w:r>
      <w:proofErr w:type="spellStart"/>
      <w:r w:rsidRPr="009E5C22">
        <w:rPr>
          <w:bCs/>
          <w:highlight w:val="green"/>
        </w:rPr>
        <w:t>spCell</w:t>
      </w:r>
      <w:proofErr w:type="spellEnd"/>
      <w:r w:rsidRPr="009E5C22">
        <w:rPr>
          <w:bCs/>
          <w:highlight w:val="green"/>
        </w:rPr>
        <w:t xml:space="preserve"> data/control channel</w:t>
      </w:r>
    </w:p>
    <w:p w14:paraId="09A5A2B9" w14:textId="77777777" w:rsidR="00F136B8" w:rsidRPr="00F136B8" w:rsidRDefault="00BF78C3" w:rsidP="003C4618">
      <w:pPr>
        <w:pStyle w:val="afe"/>
        <w:numPr>
          <w:ilvl w:val="2"/>
          <w:numId w:val="5"/>
        </w:numPr>
        <w:overflowPunct/>
        <w:autoSpaceDE/>
        <w:autoSpaceDN/>
        <w:adjustRightInd/>
        <w:spacing w:after="120" w:line="252" w:lineRule="auto"/>
        <w:ind w:left="1800" w:firstLineChars="0"/>
        <w:textAlignment w:val="auto"/>
        <w:rPr>
          <w:bCs/>
          <w:highlight w:val="green"/>
        </w:rPr>
      </w:pPr>
      <w:r w:rsidRPr="009E5C22">
        <w:rPr>
          <w:bCs/>
          <w:highlight w:val="green"/>
        </w:rPr>
        <w:t>Further discuss the LS to RAN1/2</w:t>
      </w:r>
    </w:p>
    <w:p w14:paraId="4BA129A3" w14:textId="77777777" w:rsidR="001F12E7" w:rsidRPr="004235B1" w:rsidRDefault="001F12E7" w:rsidP="001F12E7">
      <w:pPr>
        <w:pStyle w:val="afe"/>
        <w:numPr>
          <w:ilvl w:val="0"/>
          <w:numId w:val="5"/>
        </w:numPr>
        <w:overflowPunct/>
        <w:autoSpaceDE/>
        <w:autoSpaceDN/>
        <w:adjustRightInd/>
        <w:spacing w:after="120" w:line="252" w:lineRule="auto"/>
        <w:ind w:left="360" w:firstLineChars="0"/>
        <w:textAlignment w:val="auto"/>
        <w:rPr>
          <w:highlight w:val="green"/>
          <w:lang w:eastAsia="ja-JP"/>
        </w:rPr>
      </w:pPr>
      <w:r w:rsidRPr="004235B1">
        <w:rPr>
          <w:highlight w:val="green"/>
          <w:lang w:eastAsia="ja-JP"/>
        </w:rPr>
        <w:t>The LS can be found in R4-2120300 and its further revision</w:t>
      </w:r>
      <w:r w:rsidRPr="004235B1">
        <w:rPr>
          <w:highlight w:val="green"/>
          <w:lang w:eastAsia="zh-CN"/>
        </w:rPr>
        <w:t xml:space="preserve">. </w:t>
      </w:r>
    </w:p>
    <w:p w14:paraId="0CE0A1F1" w14:textId="77777777" w:rsidR="00F136B8" w:rsidRPr="004235B1" w:rsidRDefault="00F136B8" w:rsidP="00BF78C3">
      <w:pPr>
        <w:rPr>
          <w:rFonts w:eastAsiaTheme="minorEastAsia"/>
          <w:i/>
          <w:color w:val="0070C0"/>
          <w:lang w:eastAsia="zh-CN"/>
        </w:rPr>
      </w:pPr>
    </w:p>
    <w:p w14:paraId="1C86B34B" w14:textId="77777777" w:rsidR="00BF78C3" w:rsidRDefault="00BF78C3" w:rsidP="00AD500E">
      <w:pPr>
        <w:pStyle w:val="3"/>
      </w:pPr>
      <w:r>
        <w:rPr>
          <w:lang w:eastAsia="ko-KR"/>
        </w:rPr>
        <w:t>I</w:t>
      </w:r>
      <w:r>
        <w:rPr>
          <w:rFonts w:hint="eastAsia"/>
          <w:lang w:eastAsia="ko-KR"/>
        </w:rPr>
        <w:t>ssue 1-</w:t>
      </w:r>
      <w:r>
        <w:rPr>
          <w:rFonts w:hint="eastAsia"/>
        </w:rPr>
        <w:t>5</w:t>
      </w:r>
      <w:r>
        <w:rPr>
          <w:rFonts w:hint="eastAsia"/>
          <w:lang w:eastAsia="ko-KR"/>
        </w:rPr>
        <w:t>-</w:t>
      </w:r>
      <w:r>
        <w:rPr>
          <w:rFonts w:hint="eastAsia"/>
        </w:rPr>
        <w:t>3</w:t>
      </w:r>
      <w:r>
        <w:rPr>
          <w:rFonts w:hint="eastAsia"/>
          <w:lang w:eastAsia="ko-KR"/>
        </w:rPr>
        <w:t xml:space="preserve"> </w:t>
      </w:r>
      <w:r>
        <w:rPr>
          <w:rFonts w:hint="eastAsia"/>
        </w:rPr>
        <w:t>The interruption requirements applicability</w:t>
      </w:r>
    </w:p>
    <w:p w14:paraId="15E28059" w14:textId="4B907F56" w:rsidR="00AA7A39" w:rsidRPr="004235B1" w:rsidRDefault="0095224C" w:rsidP="004235B1">
      <w:pPr>
        <w:rPr>
          <w:rFonts w:eastAsiaTheme="minorEastAsia"/>
          <w:i/>
          <w:highlight w:val="green"/>
          <w:lang w:val="en-US" w:eastAsia="zh-CN"/>
        </w:rPr>
      </w:pPr>
      <w:r w:rsidRPr="004235B1">
        <w:rPr>
          <w:rFonts w:eastAsiaTheme="minorEastAsia"/>
          <w:i/>
          <w:highlight w:val="green"/>
          <w:lang w:val="en-US" w:eastAsia="zh-CN"/>
        </w:rPr>
        <w:t>Agreements:</w:t>
      </w:r>
    </w:p>
    <w:p w14:paraId="569B4F28" w14:textId="77777777" w:rsidR="0095224C" w:rsidRPr="004235B1" w:rsidRDefault="0095224C" w:rsidP="004235B1">
      <w:pPr>
        <w:pStyle w:val="afe"/>
        <w:numPr>
          <w:ilvl w:val="0"/>
          <w:numId w:val="1"/>
        </w:numPr>
        <w:spacing w:after="120" w:line="259" w:lineRule="auto"/>
        <w:ind w:firstLineChars="0"/>
        <w:rPr>
          <w:highlight w:val="green"/>
          <w:lang w:val="pl-PL" w:eastAsia="zh-CN"/>
        </w:rPr>
      </w:pPr>
      <w:r w:rsidRPr="004235B1">
        <w:rPr>
          <w:highlight w:val="green"/>
          <w:lang w:val="pl-PL" w:eastAsia="zh-CN"/>
        </w:rPr>
        <w:t>Interruption of PUCCH SCell activation is allowed on:</w:t>
      </w:r>
    </w:p>
    <w:p w14:paraId="1F388D2C" w14:textId="557D964B" w:rsidR="0095224C" w:rsidRPr="004235B1" w:rsidRDefault="0095224C" w:rsidP="004235B1">
      <w:pPr>
        <w:pStyle w:val="afe"/>
        <w:numPr>
          <w:ilvl w:val="1"/>
          <w:numId w:val="1"/>
        </w:numPr>
        <w:spacing w:after="120" w:line="259" w:lineRule="auto"/>
        <w:ind w:firstLineChars="0"/>
        <w:rPr>
          <w:highlight w:val="green"/>
          <w:lang w:val="pl-PL" w:eastAsia="zh-CN"/>
        </w:rPr>
      </w:pPr>
      <w:r w:rsidRPr="004235B1">
        <w:rPr>
          <w:highlight w:val="green"/>
          <w:lang w:val="pl-PL" w:eastAsia="zh-CN"/>
        </w:rPr>
        <w:t>PCell and activated SCell(s) in the same FR as the target PUCCH SCell being activated during the PUCCH SCell activation procedure if UE supports per-FR MG.</w:t>
      </w:r>
    </w:p>
    <w:p w14:paraId="578C8A14" w14:textId="4DFBAB57" w:rsidR="0095224C" w:rsidRPr="004235B1" w:rsidRDefault="0095224C" w:rsidP="004235B1">
      <w:pPr>
        <w:pStyle w:val="afe"/>
        <w:numPr>
          <w:ilvl w:val="1"/>
          <w:numId w:val="1"/>
        </w:numPr>
        <w:spacing w:after="120" w:line="259" w:lineRule="auto"/>
        <w:ind w:firstLineChars="0"/>
        <w:rPr>
          <w:highlight w:val="green"/>
          <w:lang w:val="pl-PL" w:eastAsia="zh-CN"/>
        </w:rPr>
      </w:pPr>
      <w:r w:rsidRPr="004235B1">
        <w:rPr>
          <w:highlight w:val="green"/>
          <w:lang w:val="pl-PL" w:eastAsia="zh-CN"/>
        </w:rPr>
        <w:t>PCell and activated SCell(s) in both FR1 and FR2 during the PUCCH SCell activation procedure if UE does not support per-FR MG.</w:t>
      </w:r>
    </w:p>
    <w:p w14:paraId="7B6E6EBD" w14:textId="77777777" w:rsidR="0095224C" w:rsidRPr="004235B1" w:rsidRDefault="0095224C" w:rsidP="00AA7A39">
      <w:pPr>
        <w:spacing w:after="120"/>
        <w:rPr>
          <w:szCs w:val="24"/>
          <w:lang w:val="en-US" w:eastAsia="zh-CN"/>
        </w:rPr>
      </w:pPr>
    </w:p>
    <w:p w14:paraId="2381D9BB" w14:textId="334B6029" w:rsidR="00421468" w:rsidRPr="00C244BF" w:rsidRDefault="00421468" w:rsidP="00984564">
      <w:pPr>
        <w:pStyle w:val="1"/>
      </w:pPr>
      <w:r w:rsidRPr="00C244BF">
        <w:lastRenderedPageBreak/>
        <w:t>Sub-topic 1-</w:t>
      </w:r>
      <w:r w:rsidR="00BF78C3">
        <w:rPr>
          <w:rFonts w:hint="eastAsia"/>
          <w:lang w:eastAsia="zh-CN"/>
        </w:rPr>
        <w:t>6</w:t>
      </w:r>
      <w:r w:rsidRPr="00C244BF">
        <w:t xml:space="preserve"> Applicability of </w:t>
      </w:r>
      <w:bookmarkStart w:id="5" w:name="OLE_LINK16"/>
      <w:bookmarkStart w:id="6" w:name="OLE_LINK17"/>
      <w:r w:rsidRPr="00C244BF">
        <w:t>PUCCH SCell activation requirements</w:t>
      </w:r>
      <w:bookmarkEnd w:id="5"/>
      <w:bookmarkEnd w:id="6"/>
    </w:p>
    <w:p w14:paraId="4F5A4795" w14:textId="77777777" w:rsidR="009A6A67" w:rsidRDefault="009A6A67" w:rsidP="00AD500E">
      <w:pPr>
        <w:pStyle w:val="3"/>
      </w:pPr>
      <w:r>
        <w:t>I</w:t>
      </w:r>
      <w:r>
        <w:rPr>
          <w:rFonts w:hint="eastAsia"/>
        </w:rPr>
        <w:t xml:space="preserve">ssue 1-6-1 </w:t>
      </w:r>
      <w:r>
        <w:t>A</w:t>
      </w:r>
      <w:r>
        <w:rPr>
          <w:rFonts w:hint="eastAsia"/>
        </w:rPr>
        <w:t xml:space="preserve">pplicability on interruption: </w:t>
      </w:r>
    </w:p>
    <w:p w14:paraId="016334F5" w14:textId="126F6975" w:rsidR="001A5700" w:rsidRPr="004235B1" w:rsidRDefault="001A5700" w:rsidP="004235B1">
      <w:pPr>
        <w:rPr>
          <w:i/>
        </w:rPr>
      </w:pPr>
      <w:r w:rsidRPr="004235B1">
        <w:rPr>
          <w:i/>
          <w:lang w:val="sv-SE" w:eastAsia="zh-CN"/>
        </w:rPr>
        <w:t xml:space="preserve">Open issue: </w:t>
      </w:r>
    </w:p>
    <w:p w14:paraId="55790F72" w14:textId="0C7A263A" w:rsidR="009A6A67" w:rsidRPr="009A6A67" w:rsidRDefault="00915784" w:rsidP="009A6A67">
      <w:pPr>
        <w:rPr>
          <w:rFonts w:eastAsiaTheme="minorEastAsia"/>
          <w:i/>
          <w:lang w:val="en-US" w:eastAsia="zh-CN"/>
        </w:rPr>
      </w:pPr>
      <w:r>
        <w:rPr>
          <w:rFonts w:eastAsiaTheme="minorEastAsia"/>
          <w:i/>
          <w:lang w:val="en-US" w:eastAsia="zh-CN"/>
        </w:rPr>
        <w:t>FFS</w:t>
      </w:r>
      <w:r w:rsidR="001A5700">
        <w:rPr>
          <w:rFonts w:eastAsiaTheme="minorEastAsia" w:hint="eastAsia"/>
          <w:i/>
          <w:lang w:val="en-US" w:eastAsia="zh-CN"/>
        </w:rPr>
        <w:t xml:space="preserve"> on: </w:t>
      </w:r>
    </w:p>
    <w:p w14:paraId="20526CF8" w14:textId="77777777" w:rsidR="009A6A67" w:rsidRPr="0036783A" w:rsidRDefault="009A6A67" w:rsidP="009A6A67">
      <w:pPr>
        <w:pStyle w:val="afe"/>
        <w:numPr>
          <w:ilvl w:val="0"/>
          <w:numId w:val="1"/>
        </w:numPr>
        <w:overflowPunct/>
        <w:autoSpaceDE/>
        <w:autoSpaceDN/>
        <w:adjustRightInd/>
        <w:spacing w:after="120" w:line="259" w:lineRule="auto"/>
        <w:ind w:firstLineChars="0"/>
        <w:textAlignment w:val="auto"/>
        <w:rPr>
          <w:rFonts w:eastAsia="宋体"/>
          <w:b/>
          <w:sz w:val="24"/>
          <w:lang w:eastAsia="zh-CN"/>
        </w:rPr>
      </w:pPr>
      <w:r w:rsidRPr="0036783A">
        <w:rPr>
          <w:rFonts w:eastAsia="宋体"/>
          <w:lang w:eastAsia="zh-CN"/>
        </w:rPr>
        <w:t xml:space="preserve">PUCCH </w:t>
      </w:r>
      <w:proofErr w:type="spellStart"/>
      <w:r w:rsidRPr="0036783A">
        <w:rPr>
          <w:rFonts w:eastAsia="宋体"/>
          <w:lang w:eastAsia="zh-CN"/>
        </w:rPr>
        <w:t>SCell</w:t>
      </w:r>
      <w:proofErr w:type="spellEnd"/>
      <w:r w:rsidRPr="0036783A">
        <w:rPr>
          <w:rFonts w:eastAsia="宋体"/>
          <w:lang w:eastAsia="zh-CN"/>
        </w:rPr>
        <w:t xml:space="preserve"> activation requirements </w:t>
      </w:r>
      <w:r w:rsidRPr="0036783A">
        <w:rPr>
          <w:rFonts w:eastAsia="宋体" w:hint="eastAsia"/>
          <w:lang w:eastAsia="zh-CN"/>
        </w:rPr>
        <w:t xml:space="preserve">are applied when </w:t>
      </w:r>
      <w:r w:rsidRPr="0036783A">
        <w:rPr>
          <w:rFonts w:eastAsia="宋体"/>
          <w:lang w:eastAsia="zh-CN"/>
        </w:rPr>
        <w:t xml:space="preserve">no interruption occurs in same FR as the target PUCCH </w:t>
      </w:r>
      <w:proofErr w:type="spellStart"/>
      <w:r w:rsidRPr="0036783A">
        <w:rPr>
          <w:rFonts w:eastAsia="宋体"/>
          <w:lang w:eastAsia="zh-CN"/>
        </w:rPr>
        <w:t>Scell</w:t>
      </w:r>
      <w:proofErr w:type="spellEnd"/>
      <w:r w:rsidRPr="0036783A">
        <w:rPr>
          <w:rFonts w:eastAsia="宋体"/>
          <w:lang w:eastAsia="zh-CN"/>
        </w:rPr>
        <w:t xml:space="preserve"> during the PUCCH </w:t>
      </w:r>
      <w:proofErr w:type="spellStart"/>
      <w:r w:rsidRPr="0036783A">
        <w:rPr>
          <w:rFonts w:eastAsia="宋体"/>
          <w:lang w:eastAsia="zh-CN"/>
        </w:rPr>
        <w:t>Scell</w:t>
      </w:r>
      <w:proofErr w:type="spellEnd"/>
      <w:r w:rsidRPr="0036783A">
        <w:rPr>
          <w:rFonts w:eastAsia="宋体"/>
          <w:lang w:eastAsia="zh-CN"/>
        </w:rPr>
        <w:t xml:space="preserve"> activation procedure if UE supports per-FR MG, otherwise the PUCCH </w:t>
      </w:r>
      <w:proofErr w:type="spellStart"/>
      <w:r w:rsidRPr="0036783A">
        <w:rPr>
          <w:rFonts w:eastAsia="宋体"/>
          <w:lang w:eastAsia="zh-CN"/>
        </w:rPr>
        <w:t>Scell</w:t>
      </w:r>
      <w:proofErr w:type="spellEnd"/>
      <w:r w:rsidRPr="0036783A">
        <w:rPr>
          <w:rFonts w:eastAsia="宋体"/>
          <w:lang w:eastAsia="zh-CN"/>
        </w:rPr>
        <w:t xml:space="preserve"> activation delay can be extended, and</w:t>
      </w:r>
    </w:p>
    <w:p w14:paraId="152B36CB" w14:textId="77777777" w:rsidR="009A6A67" w:rsidRPr="0036783A" w:rsidRDefault="009A6A67" w:rsidP="009A6A67">
      <w:pPr>
        <w:pStyle w:val="afe"/>
        <w:numPr>
          <w:ilvl w:val="0"/>
          <w:numId w:val="1"/>
        </w:numPr>
        <w:overflowPunct/>
        <w:autoSpaceDE/>
        <w:autoSpaceDN/>
        <w:adjustRightInd/>
        <w:spacing w:after="120" w:line="259" w:lineRule="auto"/>
        <w:ind w:firstLineChars="0"/>
        <w:textAlignment w:val="auto"/>
        <w:rPr>
          <w:rFonts w:eastAsia="宋体"/>
          <w:lang w:eastAsia="zh-CN"/>
        </w:rPr>
      </w:pPr>
      <w:r w:rsidRPr="0036783A">
        <w:rPr>
          <w:rFonts w:eastAsia="宋体"/>
          <w:lang w:eastAsia="zh-CN"/>
        </w:rPr>
        <w:t xml:space="preserve">PUCCH </w:t>
      </w:r>
      <w:proofErr w:type="spellStart"/>
      <w:r w:rsidRPr="0036783A">
        <w:rPr>
          <w:rFonts w:eastAsia="宋体"/>
          <w:lang w:eastAsia="zh-CN"/>
        </w:rPr>
        <w:t>SCell</w:t>
      </w:r>
      <w:proofErr w:type="spellEnd"/>
      <w:r w:rsidRPr="0036783A">
        <w:rPr>
          <w:rFonts w:eastAsia="宋体"/>
          <w:lang w:eastAsia="zh-CN"/>
        </w:rPr>
        <w:t xml:space="preserve"> activation requirements </w:t>
      </w:r>
      <w:r w:rsidRPr="0036783A">
        <w:rPr>
          <w:rFonts w:eastAsia="宋体" w:hint="eastAsia"/>
          <w:lang w:eastAsia="zh-CN"/>
        </w:rPr>
        <w:t>are applied when</w:t>
      </w:r>
      <w:r w:rsidRPr="0036783A">
        <w:rPr>
          <w:rFonts w:eastAsia="宋体"/>
          <w:lang w:eastAsia="zh-CN"/>
        </w:rPr>
        <w:t xml:space="preserve"> </w:t>
      </w:r>
      <w:r w:rsidRPr="0036783A">
        <w:rPr>
          <w:rFonts w:eastAsia="宋体" w:hint="eastAsia"/>
          <w:lang w:eastAsia="zh-CN"/>
        </w:rPr>
        <w:t>n</w:t>
      </w:r>
      <w:r w:rsidRPr="0036783A">
        <w:rPr>
          <w:rFonts w:eastAsia="宋体"/>
          <w:lang w:eastAsia="zh-CN"/>
        </w:rPr>
        <w:t xml:space="preserve">o interruption occurs during the PUCCH </w:t>
      </w:r>
      <w:proofErr w:type="spellStart"/>
      <w:r w:rsidRPr="0036783A">
        <w:rPr>
          <w:rFonts w:eastAsia="宋体"/>
          <w:lang w:eastAsia="zh-CN"/>
        </w:rPr>
        <w:t>Scell</w:t>
      </w:r>
      <w:proofErr w:type="spellEnd"/>
      <w:r w:rsidRPr="0036783A">
        <w:rPr>
          <w:rFonts w:eastAsia="宋体"/>
          <w:lang w:eastAsia="zh-CN"/>
        </w:rPr>
        <w:t xml:space="preserve"> activation procedure if UE does not support per-FR MG, otherwise the PUCCH </w:t>
      </w:r>
      <w:proofErr w:type="spellStart"/>
      <w:r w:rsidRPr="0036783A">
        <w:rPr>
          <w:rFonts w:eastAsia="宋体"/>
          <w:lang w:eastAsia="zh-CN"/>
        </w:rPr>
        <w:t>Scell</w:t>
      </w:r>
      <w:proofErr w:type="spellEnd"/>
      <w:r w:rsidRPr="0036783A">
        <w:rPr>
          <w:rFonts w:eastAsia="宋体"/>
          <w:lang w:eastAsia="zh-CN"/>
        </w:rPr>
        <w:t xml:space="preserve"> activation delay can be extended.</w:t>
      </w:r>
    </w:p>
    <w:p w14:paraId="35E1D546" w14:textId="77777777" w:rsidR="009A6A67" w:rsidRPr="0036783A" w:rsidRDefault="009A6A67" w:rsidP="009A6A67">
      <w:pPr>
        <w:pStyle w:val="afe"/>
        <w:numPr>
          <w:ilvl w:val="0"/>
          <w:numId w:val="1"/>
        </w:numPr>
        <w:overflowPunct/>
        <w:autoSpaceDE/>
        <w:autoSpaceDN/>
        <w:adjustRightInd/>
        <w:spacing w:after="120" w:line="259" w:lineRule="auto"/>
        <w:ind w:firstLineChars="0"/>
        <w:textAlignment w:val="auto"/>
        <w:rPr>
          <w:rFonts w:eastAsia="宋体"/>
          <w:lang w:eastAsia="zh-CN"/>
        </w:rPr>
      </w:pPr>
      <w:r w:rsidRPr="0036783A">
        <w:rPr>
          <w:rFonts w:eastAsia="宋体"/>
          <w:lang w:eastAsia="zh-CN"/>
        </w:rPr>
        <w:t>The above interruption is caused by factor defined in TS38.133 section 8.2.1.1 for EN-DC, in TS38.133 section 8.2.2.1 for NR SA, in TS38.133 section 8.2.3.1 for NE-DC and in TS38.133 section 8.2.4.1 for NR-DC.</w:t>
      </w:r>
    </w:p>
    <w:p w14:paraId="40DE83A1" w14:textId="77777777" w:rsidR="009A6A67" w:rsidRPr="00620BA9" w:rsidRDefault="009A6A67" w:rsidP="009A6A67">
      <w:pPr>
        <w:rPr>
          <w:rFonts w:eastAsiaTheme="minorEastAsia"/>
          <w:i/>
          <w:color w:val="0070C0"/>
          <w:lang w:val="en-US" w:eastAsia="zh-CN"/>
        </w:rPr>
      </w:pPr>
    </w:p>
    <w:p w14:paraId="336C8005" w14:textId="77777777" w:rsidR="009A6A67" w:rsidRDefault="009A6A67" w:rsidP="00AD500E">
      <w:pPr>
        <w:pStyle w:val="3"/>
      </w:pPr>
      <w:r>
        <w:t>I</w:t>
      </w:r>
      <w:r>
        <w:rPr>
          <w:rFonts w:hint="eastAsia"/>
        </w:rPr>
        <w:t xml:space="preserve">ssue 1-6-2: Applicability on PDCCH order receiving: </w:t>
      </w:r>
    </w:p>
    <w:p w14:paraId="6478130F" w14:textId="7A4182EA" w:rsidR="009A6A67" w:rsidRPr="009A6A67" w:rsidRDefault="009A6A67" w:rsidP="009A6A67">
      <w:pPr>
        <w:rPr>
          <w:rFonts w:eastAsiaTheme="minorEastAsia"/>
          <w:i/>
          <w:lang w:val="en-US" w:eastAsia="zh-CN"/>
        </w:rPr>
      </w:pPr>
      <w:r w:rsidRPr="009A6A67">
        <w:rPr>
          <w:rFonts w:eastAsiaTheme="minorEastAsia" w:hint="eastAsia"/>
          <w:i/>
          <w:lang w:val="en-US" w:eastAsia="zh-CN"/>
        </w:rPr>
        <w:t xml:space="preserve">Open issue: </w:t>
      </w:r>
    </w:p>
    <w:p w14:paraId="6D801F15" w14:textId="77777777" w:rsidR="009A6A67" w:rsidRDefault="009A6A67" w:rsidP="009A6A67">
      <w:pPr>
        <w:pStyle w:val="afe"/>
        <w:numPr>
          <w:ilvl w:val="0"/>
          <w:numId w:val="1"/>
        </w:numPr>
        <w:overflowPunct/>
        <w:autoSpaceDE/>
        <w:autoSpaceDN/>
        <w:adjustRightInd/>
        <w:spacing w:after="120" w:line="259" w:lineRule="auto"/>
        <w:ind w:left="720" w:firstLineChars="0"/>
        <w:textAlignment w:val="auto"/>
        <w:rPr>
          <w:rFonts w:eastAsia="宋体"/>
          <w:lang w:eastAsia="zh-CN"/>
        </w:rPr>
      </w:pPr>
      <w:r>
        <w:rPr>
          <w:rFonts w:eastAsia="宋体"/>
          <w:lang w:eastAsia="zh-CN"/>
        </w:rPr>
        <w:t>O</w:t>
      </w:r>
      <w:r>
        <w:rPr>
          <w:rFonts w:eastAsia="宋体" w:hint="eastAsia"/>
          <w:lang w:eastAsia="zh-CN"/>
        </w:rPr>
        <w:t>ption 1: (CATT)</w:t>
      </w:r>
    </w:p>
    <w:p w14:paraId="67355366" w14:textId="77777777" w:rsidR="009A6A67" w:rsidRDefault="009A6A67" w:rsidP="009A6A67">
      <w:pPr>
        <w:pStyle w:val="afe"/>
        <w:numPr>
          <w:ilvl w:val="1"/>
          <w:numId w:val="1"/>
        </w:numPr>
        <w:overflowPunct/>
        <w:autoSpaceDE/>
        <w:autoSpaceDN/>
        <w:adjustRightInd/>
        <w:spacing w:after="120" w:line="259" w:lineRule="auto"/>
        <w:ind w:firstLineChars="0"/>
        <w:textAlignment w:val="auto"/>
        <w:rPr>
          <w:lang w:val="pl-PL"/>
        </w:rPr>
      </w:pPr>
      <w:r>
        <w:rPr>
          <w:lang w:val="pl-PL"/>
        </w:rPr>
        <w:t>T</w:t>
      </w:r>
      <w:r>
        <w:rPr>
          <w:vertAlign w:val="subscript"/>
          <w:lang w:val="pl-PL"/>
        </w:rPr>
        <w:t>PDCCH</w:t>
      </w:r>
      <w:r>
        <w:rPr>
          <w:lang w:val="pl-PL"/>
        </w:rPr>
        <w:t xml:space="preserve"> is needed for </w:t>
      </w:r>
      <w:r>
        <w:rPr>
          <w:rFonts w:hint="eastAsia"/>
          <w:lang w:val="pl-PL" w:eastAsia="zh-CN"/>
        </w:rPr>
        <w:t xml:space="preserve">PUCCH </w:t>
      </w:r>
      <w:r>
        <w:rPr>
          <w:rFonts w:eastAsiaTheme="minorEastAsia" w:hint="eastAsia"/>
          <w:lang w:val="pl-PL" w:eastAsia="zh-CN"/>
        </w:rPr>
        <w:t xml:space="preserve">Scell activation requirements for </w:t>
      </w:r>
      <w:r>
        <w:rPr>
          <w:lang w:val="pl-PL"/>
        </w:rPr>
        <w:t xml:space="preserve">invalid TA case and </w:t>
      </w:r>
      <w:r w:rsidRPr="004235B1">
        <w:rPr>
          <w:lang w:val="pl-PL"/>
        </w:rPr>
        <w:t>T</w:t>
      </w:r>
      <w:r w:rsidRPr="004235B1">
        <w:rPr>
          <w:vertAlign w:val="subscript"/>
          <w:lang w:val="pl-PL"/>
        </w:rPr>
        <w:t>PDCCH</w:t>
      </w:r>
      <w:r w:rsidRPr="004235B1">
        <w:rPr>
          <w:lang w:val="pl-PL"/>
        </w:rPr>
        <w:t xml:space="preserve"> is the time interval from </w:t>
      </w:r>
      <w:r w:rsidRPr="004235B1">
        <w:rPr>
          <w:rFonts w:eastAsiaTheme="minorEastAsia"/>
          <w:lang w:val="pl-PL" w:eastAsia="zh-CN"/>
        </w:rPr>
        <w:t>(</w:t>
      </w:r>
      <w:r w:rsidRPr="004235B1">
        <w:rPr>
          <w:lang w:val="pl-PL"/>
        </w:rPr>
        <w:t>T</w:t>
      </w:r>
      <w:r w:rsidRPr="004235B1">
        <w:rPr>
          <w:vertAlign w:val="subscript"/>
          <w:lang w:val="pl-PL"/>
        </w:rPr>
        <w:t>HARQ</w:t>
      </w:r>
      <w:r w:rsidRPr="004235B1">
        <w:rPr>
          <w:lang w:val="pl-PL"/>
        </w:rPr>
        <w:t xml:space="preserve"> + T</w:t>
      </w:r>
      <w:r w:rsidRPr="004235B1">
        <w:rPr>
          <w:vertAlign w:val="subscript"/>
          <w:lang w:val="pl-PL"/>
        </w:rPr>
        <w:t>activation_time</w:t>
      </w:r>
      <w:r w:rsidRPr="004235B1">
        <w:rPr>
          <w:lang w:val="pl-PL" w:eastAsia="zh-CN"/>
        </w:rPr>
        <w:t>)</w:t>
      </w:r>
      <w:r w:rsidRPr="004235B1">
        <w:rPr>
          <w:lang w:val="pl-PL"/>
        </w:rPr>
        <w:t xml:space="preserve"> until network sent PDCCH order</w:t>
      </w:r>
    </w:p>
    <w:p w14:paraId="36B27FA9" w14:textId="673C5213" w:rsidR="009A6A67" w:rsidRDefault="009A6A67" w:rsidP="009A6A67">
      <w:pPr>
        <w:pStyle w:val="afe"/>
        <w:numPr>
          <w:ilvl w:val="0"/>
          <w:numId w:val="1"/>
        </w:numPr>
        <w:overflowPunct/>
        <w:autoSpaceDE/>
        <w:autoSpaceDN/>
        <w:adjustRightInd/>
        <w:spacing w:after="120" w:line="259" w:lineRule="auto"/>
        <w:ind w:left="720" w:firstLineChars="0"/>
        <w:textAlignment w:val="auto"/>
        <w:rPr>
          <w:rFonts w:eastAsia="宋体"/>
          <w:lang w:eastAsia="zh-CN"/>
        </w:rPr>
      </w:pPr>
      <w:r>
        <w:rPr>
          <w:rFonts w:eastAsia="宋体"/>
          <w:lang w:eastAsia="zh-CN"/>
        </w:rPr>
        <w:t>O</w:t>
      </w:r>
      <w:r>
        <w:rPr>
          <w:rFonts w:eastAsia="宋体" w:hint="eastAsia"/>
          <w:lang w:eastAsia="zh-CN"/>
        </w:rPr>
        <w:t xml:space="preserve">ption </w:t>
      </w:r>
      <w:r w:rsidR="001A5700">
        <w:rPr>
          <w:rFonts w:eastAsia="宋体" w:hint="eastAsia"/>
          <w:lang w:eastAsia="zh-CN"/>
        </w:rPr>
        <w:t>2</w:t>
      </w:r>
      <w:r>
        <w:rPr>
          <w:rFonts w:eastAsia="宋体" w:hint="eastAsia"/>
          <w:lang w:eastAsia="zh-CN"/>
        </w:rPr>
        <w:t>: (MTK, OPPO)</w:t>
      </w:r>
    </w:p>
    <w:p w14:paraId="78D84C56" w14:textId="77777777" w:rsidR="009A6A67" w:rsidRDefault="009A6A67" w:rsidP="009A6A67">
      <w:pPr>
        <w:pStyle w:val="afe"/>
        <w:numPr>
          <w:ilvl w:val="1"/>
          <w:numId w:val="1"/>
        </w:numPr>
        <w:overflowPunct/>
        <w:autoSpaceDE/>
        <w:autoSpaceDN/>
        <w:adjustRightInd/>
        <w:spacing w:after="120" w:line="259" w:lineRule="auto"/>
        <w:ind w:firstLineChars="0"/>
        <w:textAlignment w:val="auto"/>
        <w:rPr>
          <w:lang w:val="pl-PL"/>
        </w:rPr>
      </w:pPr>
      <w:r>
        <w:rPr>
          <w:lang w:val="pl-PL"/>
        </w:rPr>
        <w:t xml:space="preserve">UE needs to receive a PDCCH order to initiate RA procedure on the PUCCH Scell </w:t>
      </w:r>
      <w:r w:rsidRPr="004235B1">
        <w:rPr>
          <w:lang w:val="pl-PL"/>
        </w:rPr>
        <w:t>within T</w:t>
      </w:r>
      <w:r w:rsidRPr="004235B1">
        <w:rPr>
          <w:vertAlign w:val="subscript"/>
          <w:lang w:val="pl-PL"/>
        </w:rPr>
        <w:t>CSI_Reporting</w:t>
      </w:r>
      <w:r w:rsidRPr="00EE74F6">
        <w:rPr>
          <w:color w:val="FF0000"/>
          <w:lang w:val="pl-PL"/>
        </w:rPr>
        <w:t xml:space="preserve"> </w:t>
      </w:r>
      <w:r>
        <w:rPr>
          <w:lang w:val="pl-PL"/>
        </w:rPr>
        <w:t>(can’t earlier than T</w:t>
      </w:r>
      <w:r>
        <w:rPr>
          <w:vertAlign w:val="subscript"/>
          <w:lang w:val="pl-PL"/>
        </w:rPr>
        <w:t>HARQ</w:t>
      </w:r>
      <w:r>
        <w:rPr>
          <w:lang w:val="pl-PL"/>
        </w:rPr>
        <w:t xml:space="preserve"> + T</w:t>
      </w:r>
      <w:r>
        <w:rPr>
          <w:vertAlign w:val="subscript"/>
          <w:lang w:val="pl-PL"/>
        </w:rPr>
        <w:t>activation_time</w:t>
      </w:r>
      <w:r>
        <w:rPr>
          <w:lang w:val="pl-PL"/>
        </w:rPr>
        <w:t>) otherwise the longer PUCCH SCell activation time is expected.</w:t>
      </w:r>
      <w:r>
        <w:rPr>
          <w:rFonts w:hint="eastAsia"/>
          <w:lang w:val="pl-PL" w:eastAsia="zh-CN"/>
        </w:rPr>
        <w:t xml:space="preserve"> </w:t>
      </w:r>
    </w:p>
    <w:p w14:paraId="1CF56632" w14:textId="0DA1A37C" w:rsidR="009A6A67" w:rsidRDefault="009A6A67" w:rsidP="009A6A67">
      <w:pPr>
        <w:pStyle w:val="afe"/>
        <w:numPr>
          <w:ilvl w:val="0"/>
          <w:numId w:val="1"/>
        </w:numPr>
        <w:overflowPunct/>
        <w:autoSpaceDE/>
        <w:autoSpaceDN/>
        <w:adjustRightInd/>
        <w:spacing w:after="120" w:line="259" w:lineRule="auto"/>
        <w:ind w:left="720" w:firstLineChars="0"/>
        <w:textAlignment w:val="auto"/>
        <w:rPr>
          <w:rFonts w:eastAsia="宋体"/>
          <w:lang w:eastAsia="zh-CN"/>
        </w:rPr>
      </w:pPr>
      <w:r>
        <w:rPr>
          <w:rFonts w:eastAsia="宋体"/>
          <w:lang w:eastAsia="zh-CN"/>
        </w:rPr>
        <w:t>O</w:t>
      </w:r>
      <w:r>
        <w:rPr>
          <w:rFonts w:eastAsia="宋体" w:hint="eastAsia"/>
          <w:lang w:eastAsia="zh-CN"/>
        </w:rPr>
        <w:t xml:space="preserve">ption </w:t>
      </w:r>
      <w:r w:rsidR="001A5700">
        <w:rPr>
          <w:rFonts w:eastAsia="宋体" w:hint="eastAsia"/>
          <w:lang w:eastAsia="zh-CN"/>
        </w:rPr>
        <w:t>3</w:t>
      </w:r>
      <w:r>
        <w:rPr>
          <w:rFonts w:eastAsia="宋体" w:hint="eastAsia"/>
          <w:lang w:eastAsia="zh-CN"/>
        </w:rPr>
        <w:t>: (Qualcomm, MTK, OPPO, Ericsson, vivo</w:t>
      </w:r>
      <w:r w:rsidR="00E04077">
        <w:rPr>
          <w:rFonts w:eastAsia="宋体" w:hint="eastAsia"/>
          <w:lang w:eastAsia="zh-CN"/>
        </w:rPr>
        <w:t xml:space="preserve">, </w:t>
      </w:r>
      <w:proofErr w:type="spellStart"/>
      <w:r w:rsidR="00E04077">
        <w:rPr>
          <w:rFonts w:eastAsia="宋体" w:hint="eastAsia"/>
          <w:lang w:eastAsia="zh-CN"/>
        </w:rPr>
        <w:t>Xiaomi</w:t>
      </w:r>
      <w:proofErr w:type="spellEnd"/>
      <w:r>
        <w:rPr>
          <w:rFonts w:eastAsia="宋体" w:hint="eastAsia"/>
          <w:lang w:eastAsia="zh-CN"/>
        </w:rPr>
        <w:t>)</w:t>
      </w:r>
    </w:p>
    <w:p w14:paraId="0D5E55AC" w14:textId="77777777" w:rsidR="009A6A67" w:rsidRPr="006A4DE4" w:rsidRDefault="009A6A67" w:rsidP="009A6A67">
      <w:pPr>
        <w:pStyle w:val="afe"/>
        <w:numPr>
          <w:ilvl w:val="1"/>
          <w:numId w:val="1"/>
        </w:numPr>
        <w:overflowPunct/>
        <w:autoSpaceDE/>
        <w:autoSpaceDN/>
        <w:adjustRightInd/>
        <w:spacing w:after="120" w:line="259" w:lineRule="auto"/>
        <w:ind w:firstLineChars="0"/>
        <w:textAlignment w:val="auto"/>
        <w:rPr>
          <w:lang w:val="pl-PL"/>
        </w:rPr>
      </w:pPr>
      <w:r>
        <w:rPr>
          <w:lang w:val="pl-PL"/>
        </w:rPr>
        <w:t>UE shall be capable to perform downlink actions related to the SCell activation command as specified in TS38.321 for the SCell being activated on the PUCCH SCe</w:t>
      </w:r>
      <w:r w:rsidRPr="006A4DE4">
        <w:rPr>
          <w:lang w:val="pl-PL"/>
        </w:rPr>
        <w:t>ll from slot n+(T</w:t>
      </w:r>
      <w:r w:rsidRPr="004235B1">
        <w:rPr>
          <w:vertAlign w:val="subscript"/>
          <w:lang w:val="pl-PL"/>
        </w:rPr>
        <w:t>HARQ</w:t>
      </w:r>
      <w:r w:rsidRPr="004235B1">
        <w:rPr>
          <w:lang w:val="pl-PL"/>
        </w:rPr>
        <w:t>+T</w:t>
      </w:r>
      <w:r w:rsidRPr="004235B1">
        <w:rPr>
          <w:vertAlign w:val="subscript"/>
          <w:lang w:val="pl-PL"/>
        </w:rPr>
        <w:t>activation_time</w:t>
      </w:r>
      <w:r w:rsidRPr="004235B1">
        <w:rPr>
          <w:lang w:val="pl-PL"/>
        </w:rPr>
        <w:t>)/(NR slot length) at the latest.</w:t>
      </w:r>
      <w:r w:rsidRPr="006A4DE4">
        <w:rPr>
          <w:lang w:val="pl-PL" w:eastAsia="zh-CN"/>
        </w:rPr>
        <w:t xml:space="preserve"> </w:t>
      </w:r>
    </w:p>
    <w:p w14:paraId="7709623A" w14:textId="77777777" w:rsidR="009A6A67" w:rsidRPr="002C4C7A" w:rsidRDefault="009A6A67" w:rsidP="009A6A67">
      <w:pPr>
        <w:pStyle w:val="afe"/>
        <w:numPr>
          <w:ilvl w:val="1"/>
          <w:numId w:val="1"/>
        </w:numPr>
        <w:overflowPunct/>
        <w:autoSpaceDE/>
        <w:autoSpaceDN/>
        <w:adjustRightInd/>
        <w:spacing w:after="120" w:line="259" w:lineRule="auto"/>
        <w:ind w:firstLineChars="0"/>
        <w:textAlignment w:val="auto"/>
        <w:rPr>
          <w:lang w:val="pl-PL"/>
        </w:rPr>
      </w:pPr>
      <w:r>
        <w:rPr>
          <w:lang w:val="pl-PL"/>
        </w:rPr>
        <w:t>FFS on multiple SCell activation with PUCCH SCell.</w:t>
      </w:r>
    </w:p>
    <w:p w14:paraId="3E0A347F" w14:textId="0D0990C2" w:rsidR="009A6A67" w:rsidRPr="002C4C7A" w:rsidRDefault="009A6A67" w:rsidP="009A6A67">
      <w:pPr>
        <w:pStyle w:val="afe"/>
        <w:numPr>
          <w:ilvl w:val="0"/>
          <w:numId w:val="1"/>
        </w:numPr>
        <w:overflowPunct/>
        <w:autoSpaceDE/>
        <w:autoSpaceDN/>
        <w:adjustRightInd/>
        <w:spacing w:after="120" w:line="259" w:lineRule="auto"/>
        <w:ind w:left="720" w:firstLineChars="0"/>
        <w:textAlignment w:val="auto"/>
        <w:rPr>
          <w:rFonts w:eastAsia="宋体"/>
          <w:lang w:eastAsia="zh-CN"/>
        </w:rPr>
      </w:pPr>
      <w:r>
        <w:rPr>
          <w:rFonts w:eastAsia="宋体"/>
          <w:lang w:eastAsia="zh-CN"/>
        </w:rPr>
        <w:t>O</w:t>
      </w:r>
      <w:r>
        <w:rPr>
          <w:rFonts w:eastAsia="宋体" w:hint="eastAsia"/>
          <w:lang w:eastAsia="zh-CN"/>
        </w:rPr>
        <w:t xml:space="preserve">ption </w:t>
      </w:r>
      <w:r w:rsidR="001A5700">
        <w:rPr>
          <w:rFonts w:eastAsia="宋体" w:hint="eastAsia"/>
          <w:lang w:eastAsia="zh-CN"/>
        </w:rPr>
        <w:t>3a</w:t>
      </w:r>
      <w:r>
        <w:rPr>
          <w:rFonts w:eastAsia="宋体" w:hint="eastAsia"/>
          <w:lang w:eastAsia="zh-CN"/>
        </w:rPr>
        <w:t>: (Nokia</w:t>
      </w:r>
      <w:r w:rsidR="004478C9">
        <w:rPr>
          <w:rFonts w:eastAsia="宋体" w:hint="eastAsia"/>
          <w:lang w:eastAsia="zh-CN"/>
        </w:rPr>
        <w:t>, Huawei</w:t>
      </w:r>
      <w:r>
        <w:rPr>
          <w:rFonts w:eastAsia="宋体" w:hint="eastAsia"/>
          <w:lang w:eastAsia="zh-CN"/>
        </w:rPr>
        <w:t>)</w:t>
      </w:r>
    </w:p>
    <w:p w14:paraId="288CB57E" w14:textId="5CFF77DA" w:rsidR="009A6A67" w:rsidRPr="002C4C7A" w:rsidRDefault="009A6A67" w:rsidP="009A6A67">
      <w:pPr>
        <w:pStyle w:val="afe"/>
        <w:numPr>
          <w:ilvl w:val="1"/>
          <w:numId w:val="1"/>
        </w:numPr>
        <w:overflowPunct/>
        <w:autoSpaceDE/>
        <w:autoSpaceDN/>
        <w:adjustRightInd/>
        <w:spacing w:after="120" w:line="259" w:lineRule="auto"/>
        <w:ind w:firstLineChars="0"/>
        <w:textAlignment w:val="auto"/>
        <w:rPr>
          <w:lang w:val="pl-PL"/>
        </w:rPr>
      </w:pPr>
      <w:r w:rsidRPr="002C4C7A">
        <w:rPr>
          <w:rFonts w:eastAsia="Yu Mincho"/>
        </w:rPr>
        <w:t xml:space="preserve">The UE has received a PDCCH order to initiate RA </w:t>
      </w:r>
      <w:r w:rsidRPr="002C4C7A">
        <w:rPr>
          <w:rFonts w:ascii="Times" w:eastAsia="Yu Mincho" w:hAnsi="Times" w:cs="Times"/>
          <w:color w:val="000000"/>
        </w:rPr>
        <w:t>procedure</w:t>
      </w:r>
      <w:r w:rsidRPr="002C4C7A">
        <w:rPr>
          <w:rFonts w:eastAsia="Yu Mincho"/>
        </w:rPr>
        <w:t xml:space="preserve"> on the PUCCH </w:t>
      </w:r>
      <w:proofErr w:type="spellStart"/>
      <w:r w:rsidRPr="002C4C7A">
        <w:rPr>
          <w:rFonts w:eastAsia="Yu Mincho"/>
        </w:rPr>
        <w:t>SCell</w:t>
      </w:r>
      <w:proofErr w:type="spellEnd"/>
      <w:r w:rsidRPr="002C4C7A">
        <w:rPr>
          <w:rFonts w:eastAsia="Yu Mincho"/>
        </w:rPr>
        <w:t xml:space="preserve"> within </w:t>
      </w:r>
      <w:r w:rsidRPr="004235B1">
        <w:rPr>
          <w:rFonts w:eastAsia="Yu Mincho"/>
        </w:rPr>
        <w:t>T</w:t>
      </w:r>
      <w:r w:rsidRPr="004235B1">
        <w:rPr>
          <w:rFonts w:eastAsia="Yu Mincho"/>
          <w:vertAlign w:val="subscript"/>
        </w:rPr>
        <w:t>HARQ</w:t>
      </w:r>
      <w:r w:rsidRPr="004235B1">
        <w:rPr>
          <w:rFonts w:eastAsia="Yu Mincho"/>
        </w:rPr>
        <w:t>+</w:t>
      </w:r>
      <w:r w:rsidR="006A4DE4" w:rsidRPr="006A4DE4">
        <w:rPr>
          <w:rFonts w:eastAsia="Yu Mincho"/>
          <w:lang w:val="en-US"/>
        </w:rPr>
        <w:t xml:space="preserve"> </w:t>
      </w:r>
      <w:proofErr w:type="spellStart"/>
      <w:r w:rsidR="006A4DE4" w:rsidRPr="002D62AE">
        <w:rPr>
          <w:rFonts w:eastAsia="Yu Mincho"/>
          <w:lang w:val="en-US"/>
        </w:rPr>
        <w:t>T</w:t>
      </w:r>
      <w:r w:rsidR="006A4DE4" w:rsidRPr="002D62AE">
        <w:rPr>
          <w:rFonts w:eastAsia="Yu Mincho"/>
          <w:vertAlign w:val="subscript"/>
          <w:lang w:val="en-US"/>
        </w:rPr>
        <w:t>activation_time</w:t>
      </w:r>
      <w:proofErr w:type="spellEnd"/>
      <w:r w:rsidRPr="002C4C7A">
        <w:rPr>
          <w:rFonts w:eastAsia="Yu Mincho"/>
        </w:rPr>
        <w:t xml:space="preserve">otherwise additional delay to activate the </w:t>
      </w:r>
      <w:proofErr w:type="spellStart"/>
      <w:r w:rsidRPr="002C4C7A">
        <w:rPr>
          <w:rFonts w:eastAsia="Yu Mincho"/>
        </w:rPr>
        <w:t>SCell</w:t>
      </w:r>
      <w:proofErr w:type="spellEnd"/>
      <w:r w:rsidRPr="002C4C7A">
        <w:rPr>
          <w:rFonts w:eastAsia="Yu Mincho"/>
        </w:rPr>
        <w:t xml:space="preserve"> is expected;</w:t>
      </w:r>
    </w:p>
    <w:p w14:paraId="391B75F2" w14:textId="4FA5D3F7" w:rsidR="009A6A67" w:rsidRDefault="009A6A67" w:rsidP="009A6A67">
      <w:pPr>
        <w:pStyle w:val="afe"/>
        <w:numPr>
          <w:ilvl w:val="0"/>
          <w:numId w:val="1"/>
        </w:numPr>
        <w:overflowPunct/>
        <w:autoSpaceDE/>
        <w:autoSpaceDN/>
        <w:adjustRightInd/>
        <w:spacing w:after="120" w:line="259" w:lineRule="auto"/>
        <w:ind w:left="720" w:firstLineChars="0"/>
        <w:textAlignment w:val="auto"/>
        <w:rPr>
          <w:rFonts w:eastAsia="宋体"/>
          <w:lang w:eastAsia="zh-CN"/>
        </w:rPr>
      </w:pPr>
      <w:r w:rsidRPr="001E305F">
        <w:rPr>
          <w:rFonts w:eastAsia="宋体"/>
          <w:lang w:eastAsia="zh-CN"/>
        </w:rPr>
        <w:t xml:space="preserve">Option </w:t>
      </w:r>
      <w:r w:rsidR="001A5700">
        <w:rPr>
          <w:rFonts w:eastAsia="宋体" w:hint="eastAsia"/>
          <w:lang w:eastAsia="zh-CN"/>
        </w:rPr>
        <w:t>4</w:t>
      </w:r>
      <w:r w:rsidRPr="001E305F">
        <w:rPr>
          <w:rFonts w:eastAsia="宋体"/>
          <w:lang w:eastAsia="zh-CN"/>
        </w:rPr>
        <w:t xml:space="preserve">: </w:t>
      </w:r>
      <w:r>
        <w:rPr>
          <w:rFonts w:eastAsia="宋体" w:hint="eastAsia"/>
          <w:lang w:eastAsia="zh-CN"/>
        </w:rPr>
        <w:t>(Apple)</w:t>
      </w:r>
    </w:p>
    <w:p w14:paraId="6D889037" w14:textId="77777777" w:rsidR="009A6A67" w:rsidRPr="001E305F" w:rsidRDefault="009A6A67" w:rsidP="009A6A67">
      <w:pPr>
        <w:pStyle w:val="afe"/>
        <w:numPr>
          <w:ilvl w:val="1"/>
          <w:numId w:val="1"/>
        </w:numPr>
        <w:overflowPunct/>
        <w:autoSpaceDE/>
        <w:autoSpaceDN/>
        <w:adjustRightInd/>
        <w:spacing w:after="120" w:line="259" w:lineRule="auto"/>
        <w:ind w:firstLineChars="0"/>
        <w:textAlignment w:val="auto"/>
        <w:rPr>
          <w:rFonts w:eastAsia="宋体"/>
          <w:lang w:eastAsia="zh-CN"/>
        </w:rPr>
      </w:pPr>
      <w:r w:rsidRPr="001E305F">
        <w:rPr>
          <w:rFonts w:eastAsia="Yu Mincho"/>
          <w:lang w:val="en-US"/>
        </w:rPr>
        <w:t xml:space="preserve">UE needs to receive a PDCCH order to initiate RA procedure on the PUCCH </w:t>
      </w:r>
      <w:proofErr w:type="spellStart"/>
      <w:r w:rsidRPr="001E305F">
        <w:rPr>
          <w:rFonts w:eastAsia="Yu Mincho"/>
          <w:lang w:val="en-US"/>
        </w:rPr>
        <w:t>Scell</w:t>
      </w:r>
      <w:proofErr w:type="spellEnd"/>
      <w:r w:rsidRPr="001E305F">
        <w:rPr>
          <w:rFonts w:eastAsia="Yu Mincho"/>
          <w:lang w:val="en-US"/>
        </w:rPr>
        <w:t xml:space="preserve"> </w:t>
      </w:r>
      <w:r w:rsidRPr="004235B1">
        <w:rPr>
          <w:rFonts w:eastAsia="Yu Mincho"/>
          <w:lang w:val="en-US"/>
        </w:rPr>
        <w:t xml:space="preserve">no earlier than </w:t>
      </w:r>
      <w:proofErr w:type="spellStart"/>
      <w:r w:rsidRPr="004235B1">
        <w:rPr>
          <w:rFonts w:eastAsia="Yu Mincho"/>
          <w:lang w:val="en-US"/>
        </w:rPr>
        <w:t>n+T</w:t>
      </w:r>
      <w:r w:rsidRPr="004235B1">
        <w:rPr>
          <w:rFonts w:eastAsia="Yu Mincho"/>
          <w:vertAlign w:val="subscript"/>
          <w:lang w:val="en-US"/>
        </w:rPr>
        <w:t>HARQ</w:t>
      </w:r>
      <w:proofErr w:type="spellEnd"/>
      <w:r w:rsidRPr="004235B1">
        <w:rPr>
          <w:rFonts w:eastAsia="Yu Mincho"/>
          <w:lang w:val="en-US"/>
        </w:rPr>
        <w:t xml:space="preserve"> + </w:t>
      </w:r>
      <w:proofErr w:type="spellStart"/>
      <w:r w:rsidRPr="004235B1">
        <w:rPr>
          <w:rFonts w:eastAsia="Yu Mincho"/>
          <w:lang w:val="en-US"/>
        </w:rPr>
        <w:t>T</w:t>
      </w:r>
      <w:r w:rsidRPr="004235B1">
        <w:rPr>
          <w:rFonts w:eastAsia="Yu Mincho"/>
          <w:vertAlign w:val="subscript"/>
          <w:lang w:val="en-US"/>
        </w:rPr>
        <w:t>activation_time</w:t>
      </w:r>
      <w:proofErr w:type="spellEnd"/>
      <w:r w:rsidRPr="006A4DE4">
        <w:rPr>
          <w:rFonts w:eastAsia="Yu Mincho"/>
          <w:lang w:val="en-US"/>
        </w:rPr>
        <w:t>,</w:t>
      </w:r>
      <w:r w:rsidRPr="001E305F">
        <w:rPr>
          <w:rFonts w:eastAsia="Yu Mincho"/>
          <w:lang w:val="en-US"/>
        </w:rPr>
        <w:t xml:space="preserve"> otherwise the longer PUCCH </w:t>
      </w:r>
      <w:proofErr w:type="spellStart"/>
      <w:r w:rsidRPr="001E305F">
        <w:rPr>
          <w:rFonts w:eastAsia="Yu Mincho"/>
          <w:lang w:val="en-US"/>
        </w:rPr>
        <w:t>SCell</w:t>
      </w:r>
      <w:proofErr w:type="spellEnd"/>
      <w:r w:rsidRPr="001E305F">
        <w:rPr>
          <w:rFonts w:eastAsia="Yu Mincho"/>
          <w:lang w:val="en-US"/>
        </w:rPr>
        <w:t xml:space="preserve"> activation time is expected.</w:t>
      </w:r>
    </w:p>
    <w:p w14:paraId="2B117CE0" w14:textId="77777777" w:rsidR="009A6A67" w:rsidRPr="006A4DE4" w:rsidRDefault="009A6A67" w:rsidP="009A6A67">
      <w:pPr>
        <w:pStyle w:val="afe"/>
        <w:numPr>
          <w:ilvl w:val="1"/>
          <w:numId w:val="1"/>
        </w:numPr>
        <w:overflowPunct/>
        <w:autoSpaceDE/>
        <w:autoSpaceDN/>
        <w:adjustRightInd/>
        <w:spacing w:after="120" w:line="259" w:lineRule="auto"/>
        <w:ind w:firstLineChars="0"/>
        <w:textAlignment w:val="auto"/>
        <w:rPr>
          <w:rFonts w:eastAsia="宋体"/>
          <w:lang w:eastAsia="zh-CN"/>
        </w:rPr>
      </w:pPr>
      <w:r w:rsidRPr="001E305F">
        <w:rPr>
          <w:rFonts w:eastAsia="Yu Mincho"/>
          <w:lang w:val="en-US"/>
        </w:rPr>
        <w:t xml:space="preserve">A delay uncertainty for reception of PDCCH order shall be accounted for in the activation timeline. </w:t>
      </w:r>
      <w:r w:rsidRPr="004235B1">
        <w:rPr>
          <w:rFonts w:eastAsia="Yu Mincho"/>
          <w:lang w:val="en-US"/>
        </w:rPr>
        <w:t xml:space="preserve">The delay uncertainty </w:t>
      </w:r>
      <w:r w:rsidRPr="001E305F">
        <w:rPr>
          <w:rFonts w:eastAsia="Yu Mincho"/>
          <w:lang w:val="en-US"/>
        </w:rPr>
        <w:t>for reception of PDCCH order shall be the time</w:t>
      </w:r>
      <w:r w:rsidRPr="006A4DE4">
        <w:rPr>
          <w:rFonts w:eastAsia="Yu Mincho"/>
          <w:lang w:val="en-US"/>
        </w:rPr>
        <w:t xml:space="preserve"> from end of </w:t>
      </w:r>
      <w:proofErr w:type="spellStart"/>
      <w:r w:rsidRPr="004235B1">
        <w:rPr>
          <w:rFonts w:eastAsia="Yu Mincho"/>
          <w:lang w:val="en-US"/>
        </w:rPr>
        <w:t>n+T</w:t>
      </w:r>
      <w:r w:rsidRPr="004235B1">
        <w:rPr>
          <w:rFonts w:eastAsia="Yu Mincho"/>
          <w:vertAlign w:val="subscript"/>
          <w:lang w:val="en-US"/>
        </w:rPr>
        <w:t>HARQ</w:t>
      </w:r>
      <w:proofErr w:type="spellEnd"/>
      <w:r w:rsidRPr="004235B1">
        <w:rPr>
          <w:rFonts w:eastAsia="Yu Mincho"/>
          <w:lang w:val="en-US"/>
        </w:rPr>
        <w:t xml:space="preserve"> + </w:t>
      </w:r>
      <w:proofErr w:type="spellStart"/>
      <w:r w:rsidRPr="004235B1">
        <w:rPr>
          <w:rFonts w:eastAsia="Yu Mincho"/>
          <w:lang w:val="en-US"/>
        </w:rPr>
        <w:t>T</w:t>
      </w:r>
      <w:r w:rsidRPr="004235B1">
        <w:rPr>
          <w:rFonts w:eastAsia="Yu Mincho"/>
          <w:vertAlign w:val="subscript"/>
          <w:lang w:val="en-US"/>
        </w:rPr>
        <w:t>activation_time</w:t>
      </w:r>
      <w:proofErr w:type="spellEnd"/>
      <w:r w:rsidRPr="004235B1">
        <w:rPr>
          <w:rFonts w:eastAsia="Yu Mincho"/>
          <w:lang w:val="en-US"/>
        </w:rPr>
        <w:t xml:space="preserve"> until reception of PDCCH order.</w:t>
      </w:r>
    </w:p>
    <w:p w14:paraId="020E8DA9" w14:textId="77777777" w:rsidR="009A6A67" w:rsidRDefault="009A6A67" w:rsidP="009A6A67">
      <w:pPr>
        <w:rPr>
          <w:rFonts w:eastAsiaTheme="minorEastAsia"/>
          <w:i/>
          <w:color w:val="0070C0"/>
          <w:lang w:val="en-US" w:eastAsia="zh-CN"/>
        </w:rPr>
      </w:pPr>
    </w:p>
    <w:p w14:paraId="035D4F4F" w14:textId="77777777" w:rsidR="009A6A67" w:rsidRDefault="009A6A67" w:rsidP="00AD500E">
      <w:pPr>
        <w:pStyle w:val="3"/>
      </w:pPr>
      <w:r>
        <w:lastRenderedPageBreak/>
        <w:t>I</w:t>
      </w:r>
      <w:r>
        <w:rPr>
          <w:rFonts w:hint="eastAsia"/>
        </w:rPr>
        <w:t xml:space="preserve">ssue 1-6-3: Applicability on use cases: </w:t>
      </w:r>
    </w:p>
    <w:p w14:paraId="6050D0EA" w14:textId="77777777" w:rsidR="00634069" w:rsidRPr="00634069" w:rsidRDefault="00634069" w:rsidP="00634069">
      <w:pPr>
        <w:rPr>
          <w:rFonts w:eastAsiaTheme="minorEastAsia"/>
          <w:i/>
          <w:lang w:val="en-US" w:eastAsia="zh-CN"/>
        </w:rPr>
      </w:pPr>
      <w:r w:rsidRPr="00634069">
        <w:rPr>
          <w:rFonts w:eastAsiaTheme="minorEastAsia" w:hint="eastAsia"/>
          <w:i/>
          <w:lang w:val="en-US" w:eastAsia="zh-CN"/>
        </w:rPr>
        <w:t xml:space="preserve">Open issue: </w:t>
      </w:r>
    </w:p>
    <w:p w14:paraId="113DA271" w14:textId="54E1574D" w:rsidR="009A6A67" w:rsidRDefault="009A6A67" w:rsidP="009A6A67">
      <w:pPr>
        <w:pStyle w:val="afe"/>
        <w:numPr>
          <w:ilvl w:val="0"/>
          <w:numId w:val="1"/>
        </w:numPr>
        <w:overflowPunct/>
        <w:autoSpaceDE/>
        <w:autoSpaceDN/>
        <w:adjustRightInd/>
        <w:spacing w:after="120" w:line="259" w:lineRule="auto"/>
        <w:ind w:left="720" w:firstLineChars="0"/>
        <w:textAlignment w:val="auto"/>
        <w:rPr>
          <w:rFonts w:eastAsia="宋体"/>
          <w:lang w:eastAsia="zh-CN"/>
        </w:rPr>
      </w:pPr>
      <w:r>
        <w:rPr>
          <w:rFonts w:eastAsia="宋体"/>
          <w:lang w:eastAsia="zh-CN"/>
        </w:rPr>
        <w:t>O</w:t>
      </w:r>
      <w:r>
        <w:rPr>
          <w:rFonts w:eastAsia="宋体" w:hint="eastAsia"/>
          <w:lang w:eastAsia="zh-CN"/>
        </w:rPr>
        <w:t xml:space="preserve">ption 1: (CATT, Huawei, OPPO, </w:t>
      </w:r>
      <w:proofErr w:type="spellStart"/>
      <w:r>
        <w:rPr>
          <w:rFonts w:eastAsia="宋体" w:hint="eastAsia"/>
          <w:lang w:eastAsia="zh-CN"/>
        </w:rPr>
        <w:t>Xiaomi</w:t>
      </w:r>
      <w:proofErr w:type="spellEnd"/>
      <w:r w:rsidR="00BA395B">
        <w:rPr>
          <w:rFonts w:eastAsia="宋体" w:hint="eastAsia"/>
          <w:lang w:eastAsia="zh-CN"/>
        </w:rPr>
        <w:t>, Ericsson, MTK</w:t>
      </w:r>
      <w:r>
        <w:rPr>
          <w:rFonts w:eastAsia="宋体" w:hint="eastAsia"/>
          <w:lang w:eastAsia="zh-CN"/>
        </w:rPr>
        <w:t>)</w:t>
      </w:r>
    </w:p>
    <w:p w14:paraId="048D8705" w14:textId="77777777" w:rsidR="009A6A67" w:rsidRDefault="009A6A67" w:rsidP="009A6A67">
      <w:pPr>
        <w:pStyle w:val="afe"/>
        <w:numPr>
          <w:ilvl w:val="1"/>
          <w:numId w:val="1"/>
        </w:numPr>
        <w:overflowPunct/>
        <w:autoSpaceDE/>
        <w:autoSpaceDN/>
        <w:adjustRightInd/>
        <w:spacing w:after="120" w:line="259" w:lineRule="auto"/>
        <w:ind w:firstLineChars="0"/>
        <w:textAlignment w:val="auto"/>
        <w:rPr>
          <w:lang w:val="pl-PL"/>
        </w:rPr>
      </w:pPr>
      <w:r>
        <w:rPr>
          <w:lang w:val="pl-PL"/>
        </w:rPr>
        <w:t>There is no needed to bundle the PUCCH Scell with single/multiple TAGs or intra-/inter band cases.</w:t>
      </w:r>
    </w:p>
    <w:p w14:paraId="4481869C" w14:textId="77777777" w:rsidR="009A6A67" w:rsidRDefault="009A6A67" w:rsidP="009A6A67">
      <w:pPr>
        <w:pStyle w:val="afe"/>
        <w:numPr>
          <w:ilvl w:val="0"/>
          <w:numId w:val="1"/>
        </w:numPr>
        <w:overflowPunct/>
        <w:autoSpaceDE/>
        <w:autoSpaceDN/>
        <w:adjustRightInd/>
        <w:spacing w:after="120" w:line="259" w:lineRule="auto"/>
        <w:ind w:left="720" w:firstLineChars="0"/>
        <w:textAlignment w:val="auto"/>
        <w:rPr>
          <w:rFonts w:eastAsia="宋体"/>
          <w:lang w:eastAsia="zh-CN"/>
        </w:rPr>
      </w:pPr>
      <w:r>
        <w:rPr>
          <w:rFonts w:eastAsia="宋体"/>
          <w:lang w:eastAsia="zh-CN"/>
        </w:rPr>
        <w:t>O</w:t>
      </w:r>
      <w:r>
        <w:rPr>
          <w:rFonts w:eastAsia="宋体" w:hint="eastAsia"/>
          <w:lang w:eastAsia="zh-CN"/>
        </w:rPr>
        <w:t>ption 2: (Apple)</w:t>
      </w:r>
    </w:p>
    <w:p w14:paraId="3815E690" w14:textId="77777777" w:rsidR="009A6A67" w:rsidRDefault="009A6A67" w:rsidP="009A6A67">
      <w:pPr>
        <w:pStyle w:val="afe"/>
        <w:numPr>
          <w:ilvl w:val="1"/>
          <w:numId w:val="1"/>
        </w:numPr>
        <w:spacing w:after="120" w:line="259" w:lineRule="auto"/>
        <w:ind w:firstLineChars="0"/>
        <w:rPr>
          <w:lang w:val="pl-PL"/>
        </w:rPr>
      </w:pPr>
      <w:r>
        <w:rPr>
          <w:lang w:val="pl-PL"/>
        </w:rPr>
        <w:t>RAN4 to define the PUCCH SCell activation only for the case when target PUCCH SCell and existing serving cells belong to the different TAGs; otherwise UE behavior shall be clarified as in above case (1) and (2).</w:t>
      </w:r>
      <w:r>
        <w:rPr>
          <w:rFonts w:hint="eastAsia"/>
          <w:lang w:val="pl-PL" w:eastAsia="zh-CN"/>
        </w:rPr>
        <w:t xml:space="preserve"> </w:t>
      </w:r>
    </w:p>
    <w:p w14:paraId="3B3AFEA0" w14:textId="77777777" w:rsidR="009A6A67" w:rsidRDefault="009A6A67" w:rsidP="009A6A67">
      <w:pPr>
        <w:pStyle w:val="afe"/>
        <w:numPr>
          <w:ilvl w:val="2"/>
          <w:numId w:val="1"/>
        </w:numPr>
        <w:spacing w:after="120" w:line="259" w:lineRule="auto"/>
        <w:ind w:firstLineChars="0"/>
        <w:rPr>
          <w:lang w:val="pl-PL"/>
        </w:rPr>
      </w:pPr>
      <w:r>
        <w:rPr>
          <w:lang w:val="pl-PL"/>
        </w:rPr>
        <w:t xml:space="preserve">Case (1): If SpCell and target being-activated PUCCH SCell belongs to pTAG and </w:t>
      </w:r>
      <w:r>
        <w:rPr>
          <w:i/>
          <w:lang w:val="pl-PL"/>
        </w:rPr>
        <w:t>timeAlignmentTimer</w:t>
      </w:r>
      <w:r>
        <w:rPr>
          <w:lang w:val="pl-PL"/>
        </w:rPr>
        <w:t xml:space="preserve"> is not running in this pTAG, UE will assume it’s TA invalid for this pTAG:</w:t>
      </w:r>
      <w:r>
        <w:rPr>
          <w:rFonts w:hint="eastAsia"/>
          <w:lang w:val="pl-PL" w:eastAsia="zh-CN"/>
        </w:rPr>
        <w:t xml:space="preserve"> </w:t>
      </w:r>
    </w:p>
    <w:p w14:paraId="61471192" w14:textId="77777777" w:rsidR="009A6A67" w:rsidRDefault="009A6A67" w:rsidP="009A6A67">
      <w:pPr>
        <w:pStyle w:val="afe"/>
        <w:numPr>
          <w:ilvl w:val="2"/>
          <w:numId w:val="1"/>
        </w:numPr>
        <w:spacing w:after="120" w:line="259" w:lineRule="auto"/>
        <w:ind w:firstLineChars="0"/>
        <w:rPr>
          <w:lang w:val="pl-PL"/>
        </w:rPr>
      </w:pPr>
      <w:r>
        <w:rPr>
          <w:lang w:val="pl-PL"/>
        </w:rPr>
        <w:t xml:space="preserve">Case (2): If an active SCell and target being-activated PUCCH SCell belongs to sTAG and </w:t>
      </w:r>
      <w:r>
        <w:rPr>
          <w:i/>
          <w:lang w:val="pl-PL"/>
        </w:rPr>
        <w:t>timeAlignmentTimer</w:t>
      </w:r>
      <w:r>
        <w:rPr>
          <w:lang w:val="pl-PL"/>
        </w:rPr>
        <w:t xml:space="preserve"> is not running in this sTAG, UE will assume it’s TA invalid for this sTAG:</w:t>
      </w:r>
      <w:r>
        <w:rPr>
          <w:rFonts w:hint="eastAsia"/>
          <w:lang w:val="pl-PL" w:eastAsia="zh-CN"/>
        </w:rPr>
        <w:t xml:space="preserve"> </w:t>
      </w:r>
    </w:p>
    <w:p w14:paraId="7E79F8E2" w14:textId="77777777" w:rsidR="009A6A67" w:rsidRDefault="009A6A67" w:rsidP="009A6A67">
      <w:pPr>
        <w:pStyle w:val="afe"/>
        <w:numPr>
          <w:ilvl w:val="1"/>
          <w:numId w:val="1"/>
        </w:numPr>
        <w:overflowPunct/>
        <w:autoSpaceDE/>
        <w:autoSpaceDN/>
        <w:adjustRightInd/>
        <w:spacing w:after="120" w:line="259" w:lineRule="auto"/>
        <w:ind w:firstLineChars="0"/>
        <w:textAlignment w:val="auto"/>
        <w:rPr>
          <w:lang w:val="pl-PL"/>
        </w:rPr>
      </w:pPr>
      <w:r>
        <w:rPr>
          <w:lang w:val="pl-PL"/>
        </w:rPr>
        <w:t>There is no need to bundle the PUCCH Scell with intra-/inter band cases.</w:t>
      </w:r>
    </w:p>
    <w:p w14:paraId="284DF70E" w14:textId="77777777" w:rsidR="009A6A67" w:rsidRDefault="009A6A67" w:rsidP="009A6A67">
      <w:pPr>
        <w:pStyle w:val="afe"/>
        <w:numPr>
          <w:ilvl w:val="0"/>
          <w:numId w:val="1"/>
        </w:numPr>
        <w:overflowPunct/>
        <w:autoSpaceDE/>
        <w:autoSpaceDN/>
        <w:adjustRightInd/>
        <w:spacing w:after="120" w:line="259" w:lineRule="auto"/>
        <w:ind w:left="720" w:firstLineChars="0"/>
        <w:textAlignment w:val="auto"/>
        <w:rPr>
          <w:rFonts w:eastAsia="宋体"/>
          <w:lang w:eastAsia="zh-CN"/>
        </w:rPr>
      </w:pPr>
      <w:r>
        <w:rPr>
          <w:rFonts w:eastAsia="宋体"/>
          <w:lang w:eastAsia="zh-CN"/>
        </w:rPr>
        <w:t>O</w:t>
      </w:r>
      <w:r>
        <w:rPr>
          <w:rFonts w:eastAsia="宋体" w:hint="eastAsia"/>
          <w:lang w:eastAsia="zh-CN"/>
        </w:rPr>
        <w:t>ption 3: (Qualcomm, Apple)</w:t>
      </w:r>
    </w:p>
    <w:p w14:paraId="520B9ECA" w14:textId="77777777" w:rsidR="009A6A67" w:rsidRPr="00AC7052" w:rsidRDefault="009A6A67" w:rsidP="009A6A67">
      <w:pPr>
        <w:pStyle w:val="afe"/>
        <w:numPr>
          <w:ilvl w:val="1"/>
          <w:numId w:val="1"/>
        </w:numPr>
        <w:overflowPunct/>
        <w:autoSpaceDE/>
        <w:autoSpaceDN/>
        <w:adjustRightInd/>
        <w:spacing w:after="120" w:line="259" w:lineRule="auto"/>
        <w:ind w:firstLineChars="0"/>
        <w:textAlignment w:val="auto"/>
        <w:rPr>
          <w:rFonts w:eastAsia="宋体"/>
          <w:lang w:eastAsia="zh-CN"/>
        </w:rPr>
      </w:pPr>
      <w:r w:rsidRPr="00530E22">
        <w:rPr>
          <w:lang w:val="pl-PL"/>
        </w:rPr>
        <w:t>RAN4 does not define PUCCH SCell activation requirements for Intra-band PUCCH SCell activation. And for sub-scenarios under unknown PUCCH SCell condition, whether to define the requirements for those cases will be discussed after receiving a further investigation outcome from RAN1.</w:t>
      </w:r>
    </w:p>
    <w:p w14:paraId="0C2F0BC5" w14:textId="77777777" w:rsidR="009867CA" w:rsidRPr="009A6A67" w:rsidRDefault="009867CA" w:rsidP="00A17471">
      <w:pPr>
        <w:rPr>
          <w:lang w:eastAsia="zh-CN"/>
        </w:rPr>
      </w:pPr>
    </w:p>
    <w:p w14:paraId="7A9EC28D" w14:textId="77777777" w:rsidR="00CC3200" w:rsidRDefault="00CC3200" w:rsidP="00AD500E">
      <w:pPr>
        <w:pStyle w:val="3"/>
      </w:pPr>
      <w:r>
        <w:t>I</w:t>
      </w:r>
      <w:r>
        <w:rPr>
          <w:rFonts w:hint="eastAsia"/>
        </w:rPr>
        <w:t xml:space="preserve">ssue 1-6-4 Applicability on multiple SCells: </w:t>
      </w:r>
    </w:p>
    <w:p w14:paraId="379A9189" w14:textId="27637BDB" w:rsidR="00CC3200" w:rsidRPr="00CC3200" w:rsidRDefault="00CC3200" w:rsidP="00CC3200">
      <w:pPr>
        <w:rPr>
          <w:rFonts w:eastAsiaTheme="minorEastAsia"/>
          <w:i/>
          <w:lang w:val="en-US" w:eastAsia="zh-CN"/>
        </w:rPr>
      </w:pPr>
      <w:r w:rsidRPr="00CC3200">
        <w:rPr>
          <w:rFonts w:eastAsiaTheme="minorEastAsia" w:hint="eastAsia"/>
          <w:i/>
          <w:highlight w:val="green"/>
          <w:lang w:val="en-US" w:eastAsia="zh-CN"/>
        </w:rPr>
        <w:t>Agreements:</w:t>
      </w:r>
    </w:p>
    <w:p w14:paraId="3FCE076A" w14:textId="77777777" w:rsidR="00CC3200" w:rsidRPr="003829C2" w:rsidRDefault="00CC3200" w:rsidP="00CC3200">
      <w:pPr>
        <w:pStyle w:val="afe"/>
        <w:numPr>
          <w:ilvl w:val="0"/>
          <w:numId w:val="1"/>
        </w:numPr>
        <w:overflowPunct/>
        <w:autoSpaceDE/>
        <w:autoSpaceDN/>
        <w:adjustRightInd/>
        <w:spacing w:after="120" w:line="259" w:lineRule="auto"/>
        <w:ind w:firstLineChars="0"/>
        <w:textAlignment w:val="auto"/>
        <w:rPr>
          <w:highlight w:val="green"/>
          <w:lang w:val="pl-PL"/>
        </w:rPr>
      </w:pPr>
      <w:r w:rsidRPr="003829C2">
        <w:rPr>
          <w:highlight w:val="green"/>
          <w:lang w:val="pl-PL"/>
        </w:rPr>
        <w:t>Postpone the requirement of activation for multiple SCells with one PUCCH SCell until the single PUCCH SCell activation requirement has been finalized.</w:t>
      </w:r>
      <w:r w:rsidRPr="003829C2">
        <w:rPr>
          <w:rFonts w:hint="eastAsia"/>
          <w:highlight w:val="green"/>
          <w:lang w:val="pl-PL" w:eastAsia="zh-CN"/>
        </w:rPr>
        <w:t xml:space="preserve"> </w:t>
      </w:r>
    </w:p>
    <w:p w14:paraId="7E721BBB" w14:textId="77777777" w:rsidR="00CC3200" w:rsidRDefault="00CC3200" w:rsidP="00A17471">
      <w:pPr>
        <w:rPr>
          <w:lang w:val="pl-PL" w:eastAsia="zh-CN"/>
        </w:rPr>
      </w:pPr>
    </w:p>
    <w:p w14:paraId="0A370EAE" w14:textId="77777777" w:rsidR="0062564E" w:rsidRDefault="0062564E" w:rsidP="0062564E">
      <w:pPr>
        <w:pStyle w:val="1"/>
        <w:rPr>
          <w:lang w:eastAsia="zh-CN"/>
        </w:rPr>
      </w:pPr>
      <w:r>
        <w:rPr>
          <w:rFonts w:hint="eastAsia"/>
          <w:lang w:eastAsia="zh-CN"/>
        </w:rPr>
        <w:t xml:space="preserve">CR split </w:t>
      </w:r>
    </w:p>
    <w:p w14:paraId="6F7C2F7F" w14:textId="56B557A9" w:rsidR="0062564E" w:rsidRPr="004235B1" w:rsidRDefault="0062564E" w:rsidP="00A17471">
      <w:pPr>
        <w:rPr>
          <w:lang w:eastAsia="zh-CN"/>
        </w:rPr>
      </w:pPr>
      <w:r>
        <w:rPr>
          <w:lang w:val="sv-SE" w:eastAsia="zh-CN"/>
        </w:rPr>
        <w:t>T</w:t>
      </w:r>
      <w:r>
        <w:rPr>
          <w:rFonts w:hint="eastAsia"/>
          <w:lang w:val="sv-SE" w:eastAsia="zh-CN"/>
        </w:rPr>
        <w:t xml:space="preserve">his part provides the draftCR split for </w:t>
      </w:r>
      <w:r>
        <w:rPr>
          <w:rFonts w:eastAsia="MS Mincho" w:hint="eastAsia"/>
          <w:szCs w:val="24"/>
          <w:lang w:eastAsia="zh-CN"/>
        </w:rPr>
        <w:t>e</w:t>
      </w:r>
      <w:r w:rsidRPr="00CA207A">
        <w:rPr>
          <w:rFonts w:eastAsia="MS Mincho"/>
          <w:szCs w:val="24"/>
          <w:lang w:eastAsia="zh-CN"/>
        </w:rPr>
        <w:t>mail discussion [101-e][2</w:t>
      </w:r>
      <w:r>
        <w:rPr>
          <w:rFonts w:eastAsia="MS Mincho" w:hint="eastAsia"/>
          <w:szCs w:val="24"/>
          <w:lang w:eastAsia="zh-CN"/>
        </w:rPr>
        <w:t>20</w:t>
      </w:r>
      <w:r w:rsidRPr="00CA207A">
        <w:rPr>
          <w:rFonts w:eastAsia="MS Mincho"/>
          <w:szCs w:val="24"/>
          <w:lang w:eastAsia="zh-CN"/>
        </w:rPr>
        <w:t>] NR_RRM_enh2_3</w:t>
      </w:r>
      <w:r>
        <w:rPr>
          <w:rFonts w:eastAsia="MS Mincho" w:hint="eastAsia"/>
          <w:szCs w:val="24"/>
          <w:lang w:eastAsia="zh-CN"/>
        </w:rPr>
        <w:t xml:space="preserve">. </w:t>
      </w:r>
    </w:p>
    <w:tbl>
      <w:tblPr>
        <w:tblW w:w="0" w:type="auto"/>
        <w:tblCellMar>
          <w:left w:w="0" w:type="dxa"/>
          <w:right w:w="0" w:type="dxa"/>
        </w:tblCellMar>
        <w:tblLook w:val="04A0" w:firstRow="1" w:lastRow="0" w:firstColumn="1" w:lastColumn="0" w:noHBand="0" w:noVBand="1"/>
      </w:tblPr>
      <w:tblGrid>
        <w:gridCol w:w="2827"/>
        <w:gridCol w:w="2664"/>
        <w:gridCol w:w="1589"/>
        <w:gridCol w:w="2268"/>
      </w:tblGrid>
      <w:tr w:rsidR="0062564E" w14:paraId="05B6E0BA" w14:textId="77777777" w:rsidTr="0062564E">
        <w:tc>
          <w:tcPr>
            <w:tcW w:w="28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76E927" w14:textId="77777777" w:rsidR="0062564E" w:rsidRDefault="0062564E">
            <w:pPr>
              <w:overflowPunct w:val="0"/>
              <w:autoSpaceDE w:val="0"/>
              <w:autoSpaceDN w:val="0"/>
              <w:jc w:val="both"/>
              <w:textAlignment w:val="baseline"/>
              <w:rPr>
                <w:rFonts w:ascii="Calibri" w:hAnsi="Calibri" w:cs="宋体"/>
                <w:b/>
                <w:bCs/>
                <w:sz w:val="21"/>
                <w:szCs w:val="21"/>
                <w:lang w:val="pl-PL"/>
              </w:rPr>
            </w:pPr>
            <w:r>
              <w:rPr>
                <w:b/>
                <w:bCs/>
                <w:lang w:val="pl-PL"/>
              </w:rPr>
              <w:t>Requirements</w:t>
            </w:r>
          </w:p>
        </w:tc>
        <w:tc>
          <w:tcPr>
            <w:tcW w:w="26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DB6984" w14:textId="77777777" w:rsidR="0062564E" w:rsidRDefault="0062564E">
            <w:pPr>
              <w:overflowPunct w:val="0"/>
              <w:autoSpaceDE w:val="0"/>
              <w:autoSpaceDN w:val="0"/>
              <w:jc w:val="both"/>
              <w:textAlignment w:val="baseline"/>
              <w:rPr>
                <w:rFonts w:ascii="Calibri" w:hAnsi="Calibri" w:cs="宋体"/>
                <w:b/>
                <w:bCs/>
                <w:sz w:val="21"/>
                <w:szCs w:val="21"/>
                <w:lang w:val="pl-PL"/>
              </w:rPr>
            </w:pPr>
            <w:r>
              <w:rPr>
                <w:b/>
                <w:bCs/>
                <w:lang w:val="pl-PL"/>
              </w:rPr>
              <w:t>Section</w:t>
            </w:r>
          </w:p>
        </w:tc>
        <w:tc>
          <w:tcPr>
            <w:tcW w:w="15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6BB975" w14:textId="77777777" w:rsidR="0062564E" w:rsidRDefault="0062564E">
            <w:pPr>
              <w:overflowPunct w:val="0"/>
              <w:autoSpaceDE w:val="0"/>
              <w:autoSpaceDN w:val="0"/>
              <w:jc w:val="both"/>
              <w:textAlignment w:val="baseline"/>
              <w:rPr>
                <w:rFonts w:ascii="Calibri" w:hAnsi="Calibri" w:cs="宋体"/>
                <w:b/>
                <w:bCs/>
                <w:sz w:val="21"/>
                <w:szCs w:val="21"/>
                <w:lang w:val="pl-PL"/>
              </w:rPr>
            </w:pPr>
            <w:r>
              <w:rPr>
                <w:b/>
                <w:bCs/>
                <w:lang w:val="pl-PL"/>
              </w:rPr>
              <w:t>Spec</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B68270" w14:textId="77777777" w:rsidR="0062564E" w:rsidRDefault="0062564E">
            <w:pPr>
              <w:overflowPunct w:val="0"/>
              <w:autoSpaceDE w:val="0"/>
              <w:autoSpaceDN w:val="0"/>
              <w:jc w:val="both"/>
              <w:textAlignment w:val="baseline"/>
              <w:rPr>
                <w:rFonts w:ascii="Calibri" w:hAnsi="Calibri" w:cs="宋体"/>
                <w:b/>
                <w:bCs/>
                <w:sz w:val="21"/>
                <w:szCs w:val="21"/>
                <w:lang w:val="pl-PL"/>
              </w:rPr>
            </w:pPr>
            <w:r>
              <w:rPr>
                <w:b/>
                <w:bCs/>
                <w:lang w:val="pl-PL"/>
              </w:rPr>
              <w:t>Company</w:t>
            </w:r>
          </w:p>
        </w:tc>
      </w:tr>
      <w:tr w:rsidR="0062564E" w14:paraId="72B9E4BE" w14:textId="77777777" w:rsidTr="0062564E">
        <w:tc>
          <w:tcPr>
            <w:tcW w:w="28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D7F179" w14:textId="77777777" w:rsidR="0062564E" w:rsidRDefault="0062564E">
            <w:pPr>
              <w:overflowPunct w:val="0"/>
              <w:autoSpaceDE w:val="0"/>
              <w:autoSpaceDN w:val="0"/>
              <w:jc w:val="both"/>
              <w:textAlignment w:val="baseline"/>
              <w:rPr>
                <w:rFonts w:ascii="Calibri" w:hAnsi="Calibri" w:cs="宋体"/>
                <w:sz w:val="21"/>
                <w:szCs w:val="21"/>
                <w:lang w:val="pl-PL"/>
              </w:rPr>
            </w:pPr>
            <w:r>
              <w:rPr>
                <w:lang w:val="pl-PL"/>
              </w:rPr>
              <w:t>PUCCH Scell activation delay requirements</w:t>
            </w:r>
          </w:p>
        </w:tc>
        <w:tc>
          <w:tcPr>
            <w:tcW w:w="2664" w:type="dxa"/>
            <w:tcBorders>
              <w:top w:val="nil"/>
              <w:left w:val="nil"/>
              <w:bottom w:val="single" w:sz="8" w:space="0" w:color="auto"/>
              <w:right w:val="single" w:sz="8" w:space="0" w:color="auto"/>
            </w:tcBorders>
            <w:tcMar>
              <w:top w:w="0" w:type="dxa"/>
              <w:left w:w="108" w:type="dxa"/>
              <w:bottom w:w="0" w:type="dxa"/>
              <w:right w:w="108" w:type="dxa"/>
            </w:tcMar>
            <w:hideMark/>
          </w:tcPr>
          <w:p w14:paraId="1E5787C0" w14:textId="77777777" w:rsidR="0062564E" w:rsidRDefault="0062564E">
            <w:pPr>
              <w:overflowPunct w:val="0"/>
              <w:autoSpaceDE w:val="0"/>
              <w:autoSpaceDN w:val="0"/>
              <w:jc w:val="both"/>
              <w:textAlignment w:val="baseline"/>
              <w:rPr>
                <w:rFonts w:ascii="Calibri" w:hAnsi="Calibri" w:cs="宋体"/>
                <w:sz w:val="21"/>
                <w:szCs w:val="21"/>
                <w:lang w:val="pl-PL"/>
              </w:rPr>
            </w:pPr>
            <w:r>
              <w:rPr>
                <w:lang w:val="pl-PL"/>
              </w:rPr>
              <w:t>(new) 8.3.x</w:t>
            </w:r>
          </w:p>
        </w:tc>
        <w:tc>
          <w:tcPr>
            <w:tcW w:w="1589" w:type="dxa"/>
            <w:tcBorders>
              <w:top w:val="nil"/>
              <w:left w:val="nil"/>
              <w:bottom w:val="single" w:sz="8" w:space="0" w:color="auto"/>
              <w:right w:val="single" w:sz="8" w:space="0" w:color="auto"/>
            </w:tcBorders>
            <w:tcMar>
              <w:top w:w="0" w:type="dxa"/>
              <w:left w:w="108" w:type="dxa"/>
              <w:bottom w:w="0" w:type="dxa"/>
              <w:right w:w="108" w:type="dxa"/>
            </w:tcMar>
            <w:hideMark/>
          </w:tcPr>
          <w:p w14:paraId="1EFF8D98" w14:textId="77777777" w:rsidR="0062564E" w:rsidRDefault="0062564E">
            <w:pPr>
              <w:overflowPunct w:val="0"/>
              <w:autoSpaceDE w:val="0"/>
              <w:autoSpaceDN w:val="0"/>
              <w:jc w:val="both"/>
              <w:textAlignment w:val="baseline"/>
              <w:rPr>
                <w:rFonts w:ascii="Calibri" w:hAnsi="Calibri" w:cs="宋体"/>
                <w:sz w:val="21"/>
                <w:szCs w:val="21"/>
                <w:lang w:val="pl-PL"/>
              </w:rPr>
            </w:pPr>
            <w:r>
              <w:rPr>
                <w:lang w:val="pl-PL"/>
              </w:rPr>
              <w:t>TS38.133</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CE7C693" w14:textId="77777777" w:rsidR="0062564E" w:rsidRPr="004235B1" w:rsidRDefault="0062564E" w:rsidP="003F0A40">
            <w:pPr>
              <w:overflowPunct w:val="0"/>
              <w:autoSpaceDE w:val="0"/>
              <w:autoSpaceDN w:val="0"/>
              <w:jc w:val="both"/>
              <w:textAlignment w:val="baseline"/>
              <w:rPr>
                <w:szCs w:val="24"/>
              </w:rPr>
            </w:pPr>
            <w:r w:rsidRPr="003F0A40">
              <w:rPr>
                <w:lang w:val="pl-PL"/>
              </w:rPr>
              <w:t>Nokia</w:t>
            </w:r>
          </w:p>
        </w:tc>
      </w:tr>
      <w:tr w:rsidR="0062564E" w14:paraId="4FA7ABC1" w14:textId="77777777" w:rsidTr="0062564E">
        <w:tc>
          <w:tcPr>
            <w:tcW w:w="28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894A14" w14:textId="77777777" w:rsidR="0062564E" w:rsidRDefault="0062564E">
            <w:pPr>
              <w:overflowPunct w:val="0"/>
              <w:autoSpaceDE w:val="0"/>
              <w:autoSpaceDN w:val="0"/>
              <w:jc w:val="both"/>
              <w:textAlignment w:val="baseline"/>
              <w:rPr>
                <w:rFonts w:ascii="Calibri" w:hAnsi="Calibri" w:cs="宋体"/>
                <w:sz w:val="21"/>
                <w:szCs w:val="21"/>
                <w:lang w:val="pl-PL"/>
              </w:rPr>
            </w:pPr>
            <w:r>
              <w:rPr>
                <w:lang w:val="pl-PL"/>
              </w:rPr>
              <w:t>PUCCH Scell activation delay requirements with multiple Scell (</w:t>
            </w:r>
            <w:r>
              <w:rPr>
                <w:highlight w:val="yellow"/>
                <w:lang w:val="pl-PL"/>
              </w:rPr>
              <w:t>TBD</w:t>
            </w:r>
            <w:r>
              <w:rPr>
                <w:lang w:val="pl-PL"/>
              </w:rPr>
              <w:t>)</w:t>
            </w:r>
          </w:p>
        </w:tc>
        <w:tc>
          <w:tcPr>
            <w:tcW w:w="2664" w:type="dxa"/>
            <w:tcBorders>
              <w:top w:val="nil"/>
              <w:left w:val="nil"/>
              <w:bottom w:val="single" w:sz="8" w:space="0" w:color="auto"/>
              <w:right w:val="single" w:sz="8" w:space="0" w:color="auto"/>
            </w:tcBorders>
            <w:tcMar>
              <w:top w:w="0" w:type="dxa"/>
              <w:left w:w="108" w:type="dxa"/>
              <w:bottom w:w="0" w:type="dxa"/>
              <w:right w:w="108" w:type="dxa"/>
            </w:tcMar>
            <w:hideMark/>
          </w:tcPr>
          <w:p w14:paraId="0DEBC141" w14:textId="77777777" w:rsidR="0062564E" w:rsidRDefault="0062564E">
            <w:pPr>
              <w:overflowPunct w:val="0"/>
              <w:autoSpaceDE w:val="0"/>
              <w:autoSpaceDN w:val="0"/>
              <w:jc w:val="both"/>
              <w:textAlignment w:val="baseline"/>
              <w:rPr>
                <w:rFonts w:ascii="Calibri" w:hAnsi="Calibri" w:cs="宋体"/>
                <w:sz w:val="21"/>
                <w:szCs w:val="21"/>
                <w:lang w:val="pl-PL"/>
              </w:rPr>
            </w:pPr>
            <w:r>
              <w:rPr>
                <w:lang w:val="pl-PL"/>
              </w:rPr>
              <w:t>(new) 8.3.x</w:t>
            </w:r>
          </w:p>
        </w:tc>
        <w:tc>
          <w:tcPr>
            <w:tcW w:w="1589" w:type="dxa"/>
            <w:tcBorders>
              <w:top w:val="nil"/>
              <w:left w:val="nil"/>
              <w:bottom w:val="single" w:sz="8" w:space="0" w:color="auto"/>
              <w:right w:val="single" w:sz="8" w:space="0" w:color="auto"/>
            </w:tcBorders>
            <w:tcMar>
              <w:top w:w="0" w:type="dxa"/>
              <w:left w:w="108" w:type="dxa"/>
              <w:bottom w:w="0" w:type="dxa"/>
              <w:right w:w="108" w:type="dxa"/>
            </w:tcMar>
            <w:hideMark/>
          </w:tcPr>
          <w:p w14:paraId="286181E1" w14:textId="77777777" w:rsidR="0062564E" w:rsidRDefault="0062564E">
            <w:pPr>
              <w:overflowPunct w:val="0"/>
              <w:autoSpaceDE w:val="0"/>
              <w:autoSpaceDN w:val="0"/>
              <w:jc w:val="both"/>
              <w:textAlignment w:val="baseline"/>
              <w:rPr>
                <w:rFonts w:ascii="Calibri" w:hAnsi="Calibri" w:cs="宋体"/>
                <w:sz w:val="21"/>
                <w:szCs w:val="21"/>
                <w:lang w:val="pl-PL"/>
              </w:rPr>
            </w:pPr>
            <w:r>
              <w:rPr>
                <w:lang w:val="pl-PL"/>
              </w:rPr>
              <w:t>TS38.133</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FC04F1C" w14:textId="5EBD61DA" w:rsidR="0062564E" w:rsidRPr="004235B1" w:rsidRDefault="00705C33">
            <w:pPr>
              <w:keepLines/>
              <w:tabs>
                <w:tab w:val="left" w:pos="794"/>
                <w:tab w:val="left" w:pos="1191"/>
                <w:tab w:val="left" w:pos="1588"/>
                <w:tab w:val="left" w:pos="1985"/>
              </w:tabs>
              <w:overflowPunct w:val="0"/>
              <w:autoSpaceDE w:val="0"/>
              <w:autoSpaceDN w:val="0"/>
              <w:spacing w:before="120"/>
              <w:jc w:val="both"/>
              <w:textAlignment w:val="baseline"/>
              <w:rPr>
                <w:szCs w:val="21"/>
                <w:lang w:val="pl-PL" w:eastAsia="zh-CN"/>
              </w:rPr>
            </w:pPr>
            <w:r w:rsidRPr="004235B1">
              <w:rPr>
                <w:szCs w:val="21"/>
                <w:highlight w:val="yellow"/>
                <w:lang w:val="pl-PL" w:eastAsia="zh-CN"/>
              </w:rPr>
              <w:t>CATT</w:t>
            </w:r>
          </w:p>
        </w:tc>
      </w:tr>
      <w:tr w:rsidR="0062564E" w14:paraId="48682C6A" w14:textId="77777777" w:rsidTr="00C97BC4">
        <w:tc>
          <w:tcPr>
            <w:tcW w:w="2827"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6E74E8FF" w14:textId="77777777" w:rsidR="0062564E" w:rsidRDefault="0062564E">
            <w:pPr>
              <w:overflowPunct w:val="0"/>
              <w:autoSpaceDE w:val="0"/>
              <w:autoSpaceDN w:val="0"/>
              <w:textAlignment w:val="baseline"/>
              <w:rPr>
                <w:rFonts w:ascii="Calibri" w:hAnsi="Calibri" w:cs="宋体"/>
                <w:sz w:val="21"/>
                <w:szCs w:val="21"/>
                <w:lang w:val="pl-PL"/>
              </w:rPr>
            </w:pPr>
            <w:r>
              <w:rPr>
                <w:lang w:val="pl-PL"/>
              </w:rPr>
              <w:t xml:space="preserve">PUCCH Scell deactivation delay requirements, and </w:t>
            </w:r>
          </w:p>
          <w:p w14:paraId="161B6F55" w14:textId="7BEA5713" w:rsidR="0062564E" w:rsidRDefault="0062564E">
            <w:pPr>
              <w:overflowPunct w:val="0"/>
              <w:autoSpaceDE w:val="0"/>
              <w:autoSpaceDN w:val="0"/>
              <w:jc w:val="both"/>
              <w:textAlignment w:val="baseline"/>
              <w:rPr>
                <w:rFonts w:ascii="Calibri" w:hAnsi="Calibri" w:cs="宋体"/>
                <w:sz w:val="21"/>
                <w:szCs w:val="21"/>
                <w:lang w:val="pl-PL" w:eastAsia="zh-CN"/>
              </w:rPr>
            </w:pPr>
            <w:r>
              <w:rPr>
                <w:lang w:val="pl-PL"/>
              </w:rPr>
              <w:t>PUCCH Scell deactivation delay requirements with multiple Scell</w:t>
            </w:r>
            <w:r w:rsidR="00894568">
              <w:rPr>
                <w:rFonts w:hint="eastAsia"/>
                <w:lang w:val="pl-PL" w:eastAsia="zh-CN"/>
              </w:rPr>
              <w:t>s</w:t>
            </w:r>
          </w:p>
        </w:tc>
        <w:tc>
          <w:tcPr>
            <w:tcW w:w="2664" w:type="dxa"/>
            <w:tcBorders>
              <w:top w:val="nil"/>
              <w:left w:val="nil"/>
              <w:bottom w:val="single" w:sz="4" w:space="0" w:color="auto"/>
              <w:right w:val="single" w:sz="8" w:space="0" w:color="auto"/>
            </w:tcBorders>
            <w:tcMar>
              <w:top w:w="0" w:type="dxa"/>
              <w:left w:w="108" w:type="dxa"/>
              <w:bottom w:w="0" w:type="dxa"/>
              <w:right w:w="108" w:type="dxa"/>
            </w:tcMar>
            <w:hideMark/>
          </w:tcPr>
          <w:p w14:paraId="358ACA8C" w14:textId="77777777" w:rsidR="0062564E" w:rsidRDefault="0062564E">
            <w:pPr>
              <w:overflowPunct w:val="0"/>
              <w:autoSpaceDE w:val="0"/>
              <w:autoSpaceDN w:val="0"/>
              <w:textAlignment w:val="baseline"/>
              <w:rPr>
                <w:rFonts w:ascii="Calibri" w:hAnsi="Calibri" w:cs="宋体"/>
                <w:sz w:val="21"/>
                <w:szCs w:val="21"/>
                <w:lang w:val="pl-PL"/>
              </w:rPr>
            </w:pPr>
            <w:r>
              <w:rPr>
                <w:lang w:val="pl-PL"/>
              </w:rPr>
              <w:t xml:space="preserve">(new) 8.3.x, and </w:t>
            </w:r>
          </w:p>
          <w:p w14:paraId="28893F51" w14:textId="77777777" w:rsidR="0062564E" w:rsidRDefault="0062564E">
            <w:pPr>
              <w:overflowPunct w:val="0"/>
              <w:autoSpaceDE w:val="0"/>
              <w:autoSpaceDN w:val="0"/>
              <w:jc w:val="both"/>
              <w:textAlignment w:val="baseline"/>
              <w:rPr>
                <w:rFonts w:ascii="Calibri" w:hAnsi="Calibri" w:cs="宋体"/>
                <w:sz w:val="21"/>
                <w:szCs w:val="21"/>
                <w:lang w:val="pl-PL"/>
              </w:rPr>
            </w:pPr>
            <w:r>
              <w:rPr>
                <w:lang w:val="pl-PL"/>
              </w:rPr>
              <w:t>(new) 8.3.y</w:t>
            </w:r>
          </w:p>
        </w:tc>
        <w:tc>
          <w:tcPr>
            <w:tcW w:w="1589" w:type="dxa"/>
            <w:tcBorders>
              <w:top w:val="nil"/>
              <w:left w:val="nil"/>
              <w:bottom w:val="single" w:sz="4" w:space="0" w:color="auto"/>
              <w:right w:val="single" w:sz="8" w:space="0" w:color="auto"/>
            </w:tcBorders>
            <w:tcMar>
              <w:top w:w="0" w:type="dxa"/>
              <w:left w:w="108" w:type="dxa"/>
              <w:bottom w:w="0" w:type="dxa"/>
              <w:right w:w="108" w:type="dxa"/>
            </w:tcMar>
            <w:hideMark/>
          </w:tcPr>
          <w:p w14:paraId="344ED3D4" w14:textId="77777777" w:rsidR="0062564E" w:rsidRDefault="0062564E">
            <w:pPr>
              <w:overflowPunct w:val="0"/>
              <w:autoSpaceDE w:val="0"/>
              <w:autoSpaceDN w:val="0"/>
              <w:jc w:val="both"/>
              <w:textAlignment w:val="baseline"/>
              <w:rPr>
                <w:rFonts w:ascii="Calibri" w:hAnsi="Calibri" w:cs="宋体"/>
                <w:sz w:val="21"/>
                <w:szCs w:val="21"/>
                <w:lang w:val="pl-PL"/>
              </w:rPr>
            </w:pPr>
            <w:r>
              <w:rPr>
                <w:lang w:val="pl-PL"/>
              </w:rPr>
              <w:t>TS38.133</w:t>
            </w:r>
          </w:p>
        </w:tc>
        <w:tc>
          <w:tcPr>
            <w:tcW w:w="2268" w:type="dxa"/>
            <w:tcBorders>
              <w:top w:val="nil"/>
              <w:left w:val="nil"/>
              <w:bottom w:val="single" w:sz="4" w:space="0" w:color="auto"/>
              <w:right w:val="single" w:sz="8" w:space="0" w:color="auto"/>
            </w:tcBorders>
            <w:tcMar>
              <w:top w:w="0" w:type="dxa"/>
              <w:left w:w="108" w:type="dxa"/>
              <w:bottom w:w="0" w:type="dxa"/>
              <w:right w:w="108" w:type="dxa"/>
            </w:tcMar>
            <w:hideMark/>
          </w:tcPr>
          <w:p w14:paraId="4F2137D8" w14:textId="77777777" w:rsidR="0062564E" w:rsidRDefault="0062564E">
            <w:pPr>
              <w:overflowPunct w:val="0"/>
              <w:autoSpaceDE w:val="0"/>
              <w:autoSpaceDN w:val="0"/>
              <w:jc w:val="both"/>
              <w:textAlignment w:val="baseline"/>
              <w:rPr>
                <w:rFonts w:ascii="Calibri" w:hAnsi="Calibri" w:cs="宋体"/>
                <w:sz w:val="21"/>
                <w:szCs w:val="21"/>
                <w:lang w:val="pl-PL"/>
              </w:rPr>
            </w:pPr>
            <w:r>
              <w:rPr>
                <w:lang w:val="pl-PL"/>
              </w:rPr>
              <w:t>MediaTek</w:t>
            </w:r>
          </w:p>
        </w:tc>
      </w:tr>
      <w:tr w:rsidR="0062564E" w14:paraId="48490C9F" w14:textId="77777777" w:rsidTr="00C97BC4">
        <w:tc>
          <w:tcPr>
            <w:tcW w:w="2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CBB44" w14:textId="77777777" w:rsidR="0062564E" w:rsidRPr="00C97BC4" w:rsidRDefault="0062564E">
            <w:pPr>
              <w:jc w:val="both"/>
              <w:rPr>
                <w:rFonts w:ascii="Calibri" w:hAnsi="Calibri" w:cs="宋体"/>
                <w:sz w:val="21"/>
                <w:szCs w:val="21"/>
                <w:lang w:val="pl-PL"/>
              </w:rPr>
            </w:pPr>
            <w:r w:rsidRPr="00C97BC4">
              <w:rPr>
                <w:lang w:val="pl-PL"/>
              </w:rPr>
              <w:lastRenderedPageBreak/>
              <w:t>Interruption requirements to NR serving cell</w:t>
            </w:r>
          </w:p>
        </w:tc>
        <w:tc>
          <w:tcPr>
            <w:tcW w:w="2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91AF6" w14:textId="77777777" w:rsidR="0062564E" w:rsidRPr="00C97BC4" w:rsidRDefault="0062564E">
            <w:pPr>
              <w:overflowPunct w:val="0"/>
              <w:autoSpaceDE w:val="0"/>
              <w:autoSpaceDN w:val="0"/>
              <w:textAlignment w:val="baseline"/>
              <w:rPr>
                <w:rFonts w:ascii="Calibri" w:hAnsi="Calibri" w:cs="宋体"/>
                <w:sz w:val="21"/>
                <w:szCs w:val="21"/>
                <w:lang w:val="pl-PL"/>
              </w:rPr>
            </w:pPr>
            <w:r w:rsidRPr="00C97BC4">
              <w:rPr>
                <w:lang w:val="pl-PL"/>
              </w:rPr>
              <w:t>(new)8.2.1.2.x, 8.2.2.2.x, 8.2.3.2.x, 8.2.4.2.x, or</w:t>
            </w:r>
          </w:p>
          <w:p w14:paraId="76FC217C" w14:textId="77777777" w:rsidR="0062564E" w:rsidRPr="00C97BC4" w:rsidRDefault="0062564E">
            <w:pPr>
              <w:overflowPunct w:val="0"/>
              <w:autoSpaceDE w:val="0"/>
              <w:autoSpaceDN w:val="0"/>
              <w:jc w:val="both"/>
              <w:textAlignment w:val="baseline"/>
              <w:rPr>
                <w:rFonts w:ascii="Calibri" w:hAnsi="Calibri" w:cs="宋体"/>
                <w:sz w:val="21"/>
                <w:szCs w:val="21"/>
                <w:lang w:val="pl-PL"/>
              </w:rPr>
            </w:pPr>
            <w:r w:rsidRPr="00C97BC4">
              <w:rPr>
                <w:lang w:val="pl-PL"/>
              </w:rPr>
              <w:t>corresponding Scell activation interruption section in 8.2.1.2, 8.2.2.2, 8.2.3.2, 8.2.4.2</w:t>
            </w:r>
          </w:p>
        </w:tc>
        <w:tc>
          <w:tcPr>
            <w:tcW w:w="1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D953F" w14:textId="77777777" w:rsidR="0062564E" w:rsidRPr="00C97BC4" w:rsidRDefault="0062564E">
            <w:pPr>
              <w:overflowPunct w:val="0"/>
              <w:autoSpaceDE w:val="0"/>
              <w:autoSpaceDN w:val="0"/>
              <w:jc w:val="both"/>
              <w:textAlignment w:val="baseline"/>
              <w:rPr>
                <w:rFonts w:ascii="Calibri" w:hAnsi="Calibri" w:cs="宋体"/>
                <w:sz w:val="21"/>
                <w:szCs w:val="21"/>
                <w:lang w:val="pl-PL"/>
              </w:rPr>
            </w:pPr>
            <w:r w:rsidRPr="00C97BC4">
              <w:rPr>
                <w:lang w:val="pl-PL"/>
              </w:rPr>
              <w:t>TS38.133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36DD3" w14:textId="77777777" w:rsidR="0062564E" w:rsidRPr="00C97BC4" w:rsidRDefault="0062564E">
            <w:pPr>
              <w:overflowPunct w:val="0"/>
              <w:autoSpaceDE w:val="0"/>
              <w:autoSpaceDN w:val="0"/>
              <w:jc w:val="both"/>
              <w:textAlignment w:val="baseline"/>
              <w:rPr>
                <w:rFonts w:ascii="Calibri" w:hAnsi="Calibri" w:cs="宋体"/>
                <w:sz w:val="21"/>
                <w:szCs w:val="21"/>
                <w:lang w:val="pl-PL"/>
              </w:rPr>
            </w:pPr>
            <w:r w:rsidRPr="00C97BC4">
              <w:rPr>
                <w:lang w:val="pl-PL"/>
              </w:rPr>
              <w:t>Huawei</w:t>
            </w:r>
          </w:p>
        </w:tc>
      </w:tr>
      <w:tr w:rsidR="0062564E" w14:paraId="575D5382" w14:textId="77777777" w:rsidTr="00C97BC4">
        <w:tc>
          <w:tcPr>
            <w:tcW w:w="2827"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7608DA" w14:textId="77777777" w:rsidR="0062564E" w:rsidRDefault="0062564E">
            <w:pPr>
              <w:overflowPunct w:val="0"/>
              <w:autoSpaceDE w:val="0"/>
              <w:autoSpaceDN w:val="0"/>
              <w:jc w:val="both"/>
              <w:textAlignment w:val="baseline"/>
              <w:rPr>
                <w:rFonts w:ascii="Calibri" w:hAnsi="Calibri" w:cs="宋体"/>
                <w:sz w:val="21"/>
                <w:szCs w:val="21"/>
                <w:lang w:val="pl-PL"/>
              </w:rPr>
            </w:pPr>
            <w:r>
              <w:rPr>
                <w:lang w:val="pl-PL"/>
              </w:rPr>
              <w:t>Interruption requirements to LTE serving cell</w:t>
            </w:r>
          </w:p>
        </w:tc>
        <w:tc>
          <w:tcPr>
            <w:tcW w:w="2664"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0C3E6BEA" w14:textId="77777777" w:rsidR="0062564E" w:rsidRDefault="0062564E">
            <w:pPr>
              <w:overflowPunct w:val="0"/>
              <w:autoSpaceDE w:val="0"/>
              <w:autoSpaceDN w:val="0"/>
              <w:textAlignment w:val="baseline"/>
              <w:rPr>
                <w:rFonts w:ascii="Calibri" w:hAnsi="Calibri" w:cs="宋体"/>
                <w:sz w:val="21"/>
                <w:szCs w:val="21"/>
                <w:lang w:val="pl-PL"/>
              </w:rPr>
            </w:pPr>
            <w:r>
              <w:rPr>
                <w:lang w:val="pl-PL"/>
              </w:rPr>
              <w:t>(new) 7.</w:t>
            </w:r>
            <w:r w:rsidRPr="004D67BF">
              <w:rPr>
                <w:lang w:val="pl-PL"/>
              </w:rPr>
              <w:t>3</w:t>
            </w:r>
            <w:r w:rsidRPr="004235B1">
              <w:rPr>
                <w:lang w:val="pl-PL"/>
              </w:rPr>
              <w:t>2</w:t>
            </w:r>
            <w:r>
              <w:rPr>
                <w:lang w:val="pl-PL"/>
              </w:rPr>
              <w:t>.2.x, or</w:t>
            </w:r>
          </w:p>
          <w:p w14:paraId="51BEA5E1" w14:textId="77777777" w:rsidR="0062564E" w:rsidRDefault="0062564E">
            <w:pPr>
              <w:overflowPunct w:val="0"/>
              <w:autoSpaceDE w:val="0"/>
              <w:autoSpaceDN w:val="0"/>
              <w:jc w:val="both"/>
              <w:textAlignment w:val="baseline"/>
              <w:rPr>
                <w:rFonts w:ascii="Calibri" w:hAnsi="Calibri" w:cs="宋体"/>
                <w:sz w:val="21"/>
                <w:szCs w:val="21"/>
                <w:lang w:val="pl-PL"/>
              </w:rPr>
            </w:pPr>
            <w:r>
              <w:rPr>
                <w:lang w:val="pl-PL"/>
              </w:rPr>
              <w:t>corresponding Scell activation interruption section in 7</w:t>
            </w:r>
            <w:r w:rsidRPr="004D67BF">
              <w:rPr>
                <w:lang w:val="pl-PL"/>
              </w:rPr>
              <w:t>.3</w:t>
            </w:r>
            <w:r w:rsidRPr="004235B1">
              <w:rPr>
                <w:lang w:val="pl-PL"/>
              </w:rPr>
              <w:t>2</w:t>
            </w:r>
            <w:r>
              <w:rPr>
                <w:lang w:val="pl-PL"/>
              </w:rPr>
              <w:t>.2</w:t>
            </w:r>
          </w:p>
        </w:tc>
        <w:tc>
          <w:tcPr>
            <w:tcW w:w="1589"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19EE9995" w14:textId="77777777" w:rsidR="0062564E" w:rsidRDefault="0062564E">
            <w:pPr>
              <w:overflowPunct w:val="0"/>
              <w:autoSpaceDE w:val="0"/>
              <w:autoSpaceDN w:val="0"/>
              <w:jc w:val="both"/>
              <w:textAlignment w:val="baseline"/>
              <w:rPr>
                <w:rFonts w:ascii="Calibri" w:hAnsi="Calibri" w:cs="宋体"/>
                <w:sz w:val="21"/>
                <w:szCs w:val="21"/>
                <w:lang w:val="pl-PL"/>
              </w:rPr>
            </w:pPr>
            <w:r>
              <w:rPr>
                <w:lang w:val="pl-PL"/>
              </w:rPr>
              <w:t>TS36.133</w:t>
            </w:r>
          </w:p>
        </w:tc>
        <w:tc>
          <w:tcPr>
            <w:tcW w:w="2268"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186B1BB" w14:textId="77777777" w:rsidR="0062564E" w:rsidRDefault="0062564E">
            <w:pPr>
              <w:overflowPunct w:val="0"/>
              <w:autoSpaceDE w:val="0"/>
              <w:autoSpaceDN w:val="0"/>
              <w:jc w:val="both"/>
              <w:textAlignment w:val="baseline"/>
              <w:rPr>
                <w:rFonts w:ascii="Calibri" w:hAnsi="Calibri" w:cs="宋体"/>
                <w:sz w:val="21"/>
                <w:szCs w:val="21"/>
                <w:lang w:val="pl-PL"/>
              </w:rPr>
            </w:pPr>
            <w:r>
              <w:rPr>
                <w:lang w:val="pl-PL"/>
              </w:rPr>
              <w:t>Ericsson</w:t>
            </w:r>
          </w:p>
        </w:tc>
      </w:tr>
    </w:tbl>
    <w:p w14:paraId="79B47F0E" w14:textId="77777777" w:rsidR="0062564E" w:rsidRPr="0062564E" w:rsidRDefault="0062564E" w:rsidP="00A17471">
      <w:pPr>
        <w:rPr>
          <w:lang w:val="pl-PL" w:eastAsia="zh-CN"/>
        </w:rPr>
      </w:pPr>
    </w:p>
    <w:p w14:paraId="13B0CEA5" w14:textId="054D354E" w:rsidR="004E1CA6" w:rsidRPr="00485FF6" w:rsidRDefault="004E1CA6" w:rsidP="004E1CA6">
      <w:pPr>
        <w:pStyle w:val="1"/>
      </w:pPr>
      <w:r>
        <w:rPr>
          <w:lang w:eastAsia="zh-CN"/>
        </w:rPr>
        <w:t>R</w:t>
      </w:r>
      <w:r>
        <w:rPr>
          <w:rFonts w:hint="eastAsia"/>
          <w:lang w:eastAsia="zh-CN"/>
        </w:rPr>
        <w:t>eference</w:t>
      </w:r>
    </w:p>
    <w:p w14:paraId="21FE5D53" w14:textId="2F93A4C5" w:rsidR="004E1CA6" w:rsidRDefault="004E1CA6" w:rsidP="003C4618">
      <w:pPr>
        <w:pStyle w:val="afe"/>
        <w:numPr>
          <w:ilvl w:val="0"/>
          <w:numId w:val="7"/>
        </w:numPr>
        <w:ind w:firstLineChars="0"/>
        <w:jc w:val="both"/>
        <w:rPr>
          <w:rFonts w:eastAsiaTheme="minorEastAsia"/>
          <w:szCs w:val="24"/>
          <w:lang w:eastAsia="zh-CN"/>
        </w:rPr>
      </w:pPr>
      <w:r w:rsidRPr="004E1CA6">
        <w:rPr>
          <w:rFonts w:eastAsiaTheme="minorEastAsia"/>
          <w:szCs w:val="24"/>
          <w:lang w:eastAsia="zh-CN"/>
        </w:rPr>
        <w:t>R4-2120362</w:t>
      </w:r>
      <w:r>
        <w:rPr>
          <w:rFonts w:eastAsiaTheme="minorEastAsia" w:hint="eastAsia"/>
          <w:szCs w:val="24"/>
          <w:lang w:eastAsia="zh-CN"/>
        </w:rPr>
        <w:t xml:space="preserve"> </w:t>
      </w:r>
      <w:r w:rsidRPr="004E1CA6">
        <w:rPr>
          <w:rFonts w:eastAsiaTheme="minorEastAsia"/>
          <w:szCs w:val="24"/>
          <w:lang w:eastAsia="zh-CN"/>
        </w:rPr>
        <w:t>Email discussion summary for [101-e][2</w:t>
      </w:r>
      <w:r w:rsidR="00834B63">
        <w:rPr>
          <w:rFonts w:eastAsiaTheme="minorEastAsia" w:hint="eastAsia"/>
          <w:szCs w:val="24"/>
          <w:lang w:eastAsia="zh-CN"/>
        </w:rPr>
        <w:t>20</w:t>
      </w:r>
      <w:r w:rsidRPr="004E1CA6">
        <w:rPr>
          <w:rFonts w:eastAsiaTheme="minorEastAsia"/>
          <w:szCs w:val="24"/>
          <w:lang w:eastAsia="zh-CN"/>
        </w:rPr>
        <w:t>] NR_RRM_enh2_3</w:t>
      </w:r>
      <w:r w:rsidR="00A27315">
        <w:rPr>
          <w:rFonts w:eastAsiaTheme="minorEastAsia" w:hint="eastAsia"/>
          <w:szCs w:val="24"/>
          <w:lang w:eastAsia="zh-CN"/>
        </w:rPr>
        <w:t xml:space="preserve">, CATT, RAN4#101e </w:t>
      </w:r>
    </w:p>
    <w:p w14:paraId="2F0CA8B4" w14:textId="14D24BE6" w:rsidR="004E1CA6" w:rsidRPr="004E1CA6" w:rsidRDefault="004E1CA6" w:rsidP="003C4618">
      <w:pPr>
        <w:pStyle w:val="afe"/>
        <w:numPr>
          <w:ilvl w:val="0"/>
          <w:numId w:val="7"/>
        </w:numPr>
        <w:ind w:firstLineChars="0"/>
        <w:jc w:val="both"/>
        <w:rPr>
          <w:rFonts w:eastAsiaTheme="minorEastAsia"/>
          <w:szCs w:val="24"/>
          <w:lang w:eastAsia="zh-CN"/>
        </w:rPr>
      </w:pPr>
      <w:r w:rsidRPr="004E1CA6">
        <w:rPr>
          <w:szCs w:val="24"/>
          <w:lang w:eastAsia="zh-CN"/>
        </w:rPr>
        <w:t>R4-2120300</w:t>
      </w:r>
      <w:r>
        <w:rPr>
          <w:rFonts w:hint="eastAsia"/>
          <w:szCs w:val="24"/>
          <w:lang w:eastAsia="zh-CN"/>
        </w:rPr>
        <w:t xml:space="preserve"> </w:t>
      </w:r>
      <w:r w:rsidRPr="004E1CA6">
        <w:rPr>
          <w:szCs w:val="24"/>
          <w:lang w:eastAsia="zh-CN"/>
        </w:rPr>
        <w:t xml:space="preserve">LS on interruption for PUCCH </w:t>
      </w:r>
      <w:proofErr w:type="spellStart"/>
      <w:r w:rsidRPr="004E1CA6">
        <w:rPr>
          <w:szCs w:val="24"/>
          <w:lang w:eastAsia="zh-CN"/>
        </w:rPr>
        <w:t>SCell</w:t>
      </w:r>
      <w:proofErr w:type="spellEnd"/>
      <w:r w:rsidRPr="004E1CA6">
        <w:rPr>
          <w:szCs w:val="24"/>
          <w:lang w:eastAsia="zh-CN"/>
        </w:rPr>
        <w:t xml:space="preserve"> activation in invalid TA case</w:t>
      </w:r>
      <w:r w:rsidR="00A27315">
        <w:rPr>
          <w:rFonts w:hint="eastAsia"/>
          <w:szCs w:val="24"/>
          <w:lang w:eastAsia="zh-CN"/>
        </w:rPr>
        <w:t xml:space="preserve">, MTK/CATT, </w:t>
      </w:r>
      <w:r w:rsidR="00A27315">
        <w:rPr>
          <w:rFonts w:eastAsiaTheme="minorEastAsia" w:hint="eastAsia"/>
          <w:szCs w:val="24"/>
          <w:lang w:eastAsia="zh-CN"/>
        </w:rPr>
        <w:t>RAN4#101e</w:t>
      </w:r>
      <w:r w:rsidRPr="004E1CA6">
        <w:rPr>
          <w:rFonts w:hint="eastAsia"/>
          <w:szCs w:val="24"/>
          <w:lang w:eastAsia="zh-CN"/>
        </w:rPr>
        <w:t xml:space="preserve"> </w:t>
      </w:r>
    </w:p>
    <w:sectPr w:rsidR="004E1CA6" w:rsidRPr="004E1CA6"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2BFE498" w15:done="0"/>
  <w15:commentEx w15:paraId="525D9B12" w15:done="0"/>
  <w15:commentEx w15:paraId="556DD0C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6757D" w16cex:dateUtc="2021-11-10T08:44:00Z"/>
  <w16cex:commentExtensible w16cex:durableId="253675D7" w16cex:dateUtc="2021-11-10T08:46:00Z"/>
  <w16cex:commentExtensible w16cex:durableId="2536767E" w16cex:dateUtc="2021-11-10T08: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2BFE498" w16cid:durableId="2536757D"/>
  <w16cid:commentId w16cid:paraId="525D9B12" w16cid:durableId="253675D7"/>
  <w16cid:commentId w16cid:paraId="556DD0C6" w16cid:durableId="2536767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FA6278" w14:textId="77777777" w:rsidR="00BD49CA" w:rsidRDefault="00BD49CA">
      <w:r>
        <w:separator/>
      </w:r>
    </w:p>
  </w:endnote>
  <w:endnote w:type="continuationSeparator" w:id="0">
    <w:p w14:paraId="77B22015" w14:textId="77777777" w:rsidR="00BD49CA" w:rsidRDefault="00BD4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altName w:val="宋体"/>
    <w:panose1 w:val="00000000000000000000"/>
    <w:charset w:val="86"/>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等线">
    <w:altName w:val="宋体"/>
    <w:panose1 w:val="00000000000000000000"/>
    <w:charset w:val="86"/>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D58EC8" w14:textId="77777777" w:rsidR="00BD49CA" w:rsidRDefault="00BD49CA">
      <w:r>
        <w:separator/>
      </w:r>
    </w:p>
  </w:footnote>
  <w:footnote w:type="continuationSeparator" w:id="0">
    <w:p w14:paraId="5C0F87D4" w14:textId="77777777" w:rsidR="00BD49CA" w:rsidRDefault="00BD49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76803FA"/>
    <w:lvl w:ilvl="0">
      <w:start w:val="1"/>
      <w:numFmt w:val="decimal"/>
      <w:pStyle w:val="5"/>
      <w:lvlText w:val="%1."/>
      <w:lvlJc w:val="left"/>
      <w:pPr>
        <w:tabs>
          <w:tab w:val="num" w:pos="2040"/>
        </w:tabs>
        <w:ind w:leftChars="800" w:left="2040" w:hangingChars="200" w:hanging="360"/>
      </w:pPr>
    </w:lvl>
  </w:abstractNum>
  <w:abstractNum w:abstractNumId="1">
    <w:nsid w:val="2C8410DC"/>
    <w:multiLevelType w:val="hybridMultilevel"/>
    <w:tmpl w:val="121AD7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nsid w:val="3F2400C5"/>
    <w:multiLevelType w:val="hybridMultilevel"/>
    <w:tmpl w:val="6D78355A"/>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8B73482"/>
    <w:multiLevelType w:val="hybridMultilevel"/>
    <w:tmpl w:val="FDDC81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nsid w:val="59D16F3F"/>
    <w:multiLevelType w:val="hybridMultilevel"/>
    <w:tmpl w:val="ECEEF868"/>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62F2316A"/>
    <w:multiLevelType w:val="hybridMultilevel"/>
    <w:tmpl w:val="FEE683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65C217B"/>
    <w:multiLevelType w:val="multilevel"/>
    <w:tmpl w:val="0E286926"/>
    <w:lvl w:ilvl="0">
      <w:start w:val="1"/>
      <w:numFmt w:val="decimal"/>
      <w:pStyle w:val="RAN4H1"/>
      <w:lvlText w:val="%1"/>
      <w:lvlJc w:val="left"/>
      <w:pPr>
        <w:ind w:left="360" w:hanging="360"/>
      </w:pPr>
      <w:rPr>
        <w:rFonts w:ascii="Arial" w:hAnsi="Arial" w:cs="Arial" w:hint="default"/>
        <w:sz w:val="32"/>
      </w:rPr>
    </w:lvl>
    <w:lvl w:ilvl="1">
      <w:start w:val="1"/>
      <w:numFmt w:val="decimal"/>
      <w:lvlText w:val="%1.%2"/>
      <w:lvlJc w:val="left"/>
      <w:pPr>
        <w:ind w:left="792" w:hanging="432"/>
      </w:pPr>
      <w:rPr>
        <w:rFonts w:hint="default"/>
        <w:b w:val="0"/>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
  </w:num>
  <w:num w:numId="2">
    <w:abstractNumId w:val="2"/>
  </w:num>
  <w:num w:numId="3">
    <w:abstractNumId w:val="7"/>
  </w:num>
  <w:num w:numId="4">
    <w:abstractNumId w:val="0"/>
  </w:num>
  <w:num w:numId="5">
    <w:abstractNumId w:val="8"/>
  </w:num>
  <w:num w:numId="6">
    <w:abstractNumId w:val="5"/>
  </w:num>
  <w:num w:numId="7">
    <w:abstractNumId w:val="3"/>
  </w:num>
  <w:num w:numId="8">
    <w:abstractNumId w:val="1"/>
  </w:num>
  <w:num w:numId="9">
    <w:abstractNumId w:val="6"/>
  </w:num>
  <w:num w:numId="10">
    <w:abstractNumId w:val="9"/>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329"/>
    <w:rsid w:val="000009F6"/>
    <w:rsid w:val="0000278D"/>
    <w:rsid w:val="000032B5"/>
    <w:rsid w:val="00003EE7"/>
    <w:rsid w:val="00004165"/>
    <w:rsid w:val="0000432E"/>
    <w:rsid w:val="00005B82"/>
    <w:rsid w:val="0000756D"/>
    <w:rsid w:val="00010413"/>
    <w:rsid w:val="000109BD"/>
    <w:rsid w:val="00010B29"/>
    <w:rsid w:val="00010E4B"/>
    <w:rsid w:val="00010F19"/>
    <w:rsid w:val="00011B85"/>
    <w:rsid w:val="00012A0A"/>
    <w:rsid w:val="00014733"/>
    <w:rsid w:val="00015AC8"/>
    <w:rsid w:val="00020817"/>
    <w:rsid w:val="00020C56"/>
    <w:rsid w:val="00021217"/>
    <w:rsid w:val="00022471"/>
    <w:rsid w:val="0002253C"/>
    <w:rsid w:val="000232C7"/>
    <w:rsid w:val="00024614"/>
    <w:rsid w:val="000249C9"/>
    <w:rsid w:val="000254BE"/>
    <w:rsid w:val="000266AE"/>
    <w:rsid w:val="00026ACC"/>
    <w:rsid w:val="00030150"/>
    <w:rsid w:val="0003171D"/>
    <w:rsid w:val="00031C1D"/>
    <w:rsid w:val="00031C89"/>
    <w:rsid w:val="00033694"/>
    <w:rsid w:val="00033855"/>
    <w:rsid w:val="0003534D"/>
    <w:rsid w:val="00035C50"/>
    <w:rsid w:val="00040083"/>
    <w:rsid w:val="00040836"/>
    <w:rsid w:val="0004147B"/>
    <w:rsid w:val="00042421"/>
    <w:rsid w:val="000428A8"/>
    <w:rsid w:val="00043343"/>
    <w:rsid w:val="00043B34"/>
    <w:rsid w:val="00044EFC"/>
    <w:rsid w:val="000450F4"/>
    <w:rsid w:val="00045302"/>
    <w:rsid w:val="000457A1"/>
    <w:rsid w:val="00046A4C"/>
    <w:rsid w:val="0004778A"/>
    <w:rsid w:val="00047EC9"/>
    <w:rsid w:val="00050001"/>
    <w:rsid w:val="0005159C"/>
    <w:rsid w:val="00051B91"/>
    <w:rsid w:val="00051D07"/>
    <w:rsid w:val="00052041"/>
    <w:rsid w:val="0005230A"/>
    <w:rsid w:val="0005326A"/>
    <w:rsid w:val="000543DD"/>
    <w:rsid w:val="00054CA7"/>
    <w:rsid w:val="00055000"/>
    <w:rsid w:val="00055621"/>
    <w:rsid w:val="00056B0B"/>
    <w:rsid w:val="00057010"/>
    <w:rsid w:val="00057958"/>
    <w:rsid w:val="00057B5B"/>
    <w:rsid w:val="000603FD"/>
    <w:rsid w:val="00061C92"/>
    <w:rsid w:val="0006266D"/>
    <w:rsid w:val="00062A3E"/>
    <w:rsid w:val="00062FB8"/>
    <w:rsid w:val="000634CB"/>
    <w:rsid w:val="00063F9E"/>
    <w:rsid w:val="000648D2"/>
    <w:rsid w:val="00064E59"/>
    <w:rsid w:val="000653C2"/>
    <w:rsid w:val="00065506"/>
    <w:rsid w:val="00065B87"/>
    <w:rsid w:val="000665C8"/>
    <w:rsid w:val="00071C9D"/>
    <w:rsid w:val="0007242B"/>
    <w:rsid w:val="0007382E"/>
    <w:rsid w:val="000746DB"/>
    <w:rsid w:val="00075CEB"/>
    <w:rsid w:val="000766E1"/>
    <w:rsid w:val="00077380"/>
    <w:rsid w:val="000777A6"/>
    <w:rsid w:val="00077C69"/>
    <w:rsid w:val="00077FF6"/>
    <w:rsid w:val="00080305"/>
    <w:rsid w:val="000807B9"/>
    <w:rsid w:val="00080D82"/>
    <w:rsid w:val="000812E4"/>
    <w:rsid w:val="00081306"/>
    <w:rsid w:val="00081692"/>
    <w:rsid w:val="00082069"/>
    <w:rsid w:val="00082C46"/>
    <w:rsid w:val="00082E54"/>
    <w:rsid w:val="000833F9"/>
    <w:rsid w:val="00084A2F"/>
    <w:rsid w:val="00085A0E"/>
    <w:rsid w:val="00086B0B"/>
    <w:rsid w:val="00087548"/>
    <w:rsid w:val="000875F9"/>
    <w:rsid w:val="00090E6D"/>
    <w:rsid w:val="000933CB"/>
    <w:rsid w:val="00093E7E"/>
    <w:rsid w:val="00095165"/>
    <w:rsid w:val="000A0136"/>
    <w:rsid w:val="000A1830"/>
    <w:rsid w:val="000A2E26"/>
    <w:rsid w:val="000A3726"/>
    <w:rsid w:val="000A4121"/>
    <w:rsid w:val="000A4AA3"/>
    <w:rsid w:val="000A4D5E"/>
    <w:rsid w:val="000A550E"/>
    <w:rsid w:val="000A5C75"/>
    <w:rsid w:val="000A6C63"/>
    <w:rsid w:val="000B0960"/>
    <w:rsid w:val="000B1A55"/>
    <w:rsid w:val="000B20BB"/>
    <w:rsid w:val="000B20CB"/>
    <w:rsid w:val="000B21EF"/>
    <w:rsid w:val="000B293B"/>
    <w:rsid w:val="000B2EF6"/>
    <w:rsid w:val="000B2FA6"/>
    <w:rsid w:val="000B35E2"/>
    <w:rsid w:val="000B4AA0"/>
    <w:rsid w:val="000B61AB"/>
    <w:rsid w:val="000B6C94"/>
    <w:rsid w:val="000B6C9C"/>
    <w:rsid w:val="000C01C0"/>
    <w:rsid w:val="000C2084"/>
    <w:rsid w:val="000C2553"/>
    <w:rsid w:val="000C2CEC"/>
    <w:rsid w:val="000C2E86"/>
    <w:rsid w:val="000C316C"/>
    <w:rsid w:val="000C3453"/>
    <w:rsid w:val="000C38C3"/>
    <w:rsid w:val="000C3FE7"/>
    <w:rsid w:val="000C4DBA"/>
    <w:rsid w:val="000C5305"/>
    <w:rsid w:val="000C56B2"/>
    <w:rsid w:val="000C5965"/>
    <w:rsid w:val="000C6B9B"/>
    <w:rsid w:val="000C7997"/>
    <w:rsid w:val="000D0181"/>
    <w:rsid w:val="000D0552"/>
    <w:rsid w:val="000D09FD"/>
    <w:rsid w:val="000D2B62"/>
    <w:rsid w:val="000D3315"/>
    <w:rsid w:val="000D3B50"/>
    <w:rsid w:val="000D44FB"/>
    <w:rsid w:val="000D4D58"/>
    <w:rsid w:val="000D574B"/>
    <w:rsid w:val="000D6CFC"/>
    <w:rsid w:val="000D731A"/>
    <w:rsid w:val="000D79C9"/>
    <w:rsid w:val="000E1B56"/>
    <w:rsid w:val="000E1C68"/>
    <w:rsid w:val="000E1D90"/>
    <w:rsid w:val="000E283D"/>
    <w:rsid w:val="000E2DAF"/>
    <w:rsid w:val="000E355D"/>
    <w:rsid w:val="000E386F"/>
    <w:rsid w:val="000E3C31"/>
    <w:rsid w:val="000E4E34"/>
    <w:rsid w:val="000E537B"/>
    <w:rsid w:val="000E57D0"/>
    <w:rsid w:val="000E73EB"/>
    <w:rsid w:val="000E767D"/>
    <w:rsid w:val="000E7858"/>
    <w:rsid w:val="000E7AF5"/>
    <w:rsid w:val="000F1224"/>
    <w:rsid w:val="000F28F5"/>
    <w:rsid w:val="000F39CA"/>
    <w:rsid w:val="000F3DE9"/>
    <w:rsid w:val="000F4C91"/>
    <w:rsid w:val="000F6132"/>
    <w:rsid w:val="000F62C9"/>
    <w:rsid w:val="000F6DBB"/>
    <w:rsid w:val="000F7D92"/>
    <w:rsid w:val="00100E0B"/>
    <w:rsid w:val="001018F1"/>
    <w:rsid w:val="0010195C"/>
    <w:rsid w:val="0010252C"/>
    <w:rsid w:val="00102FD5"/>
    <w:rsid w:val="0010336E"/>
    <w:rsid w:val="0010388C"/>
    <w:rsid w:val="00106195"/>
    <w:rsid w:val="00106B3A"/>
    <w:rsid w:val="00107927"/>
    <w:rsid w:val="00110E26"/>
    <w:rsid w:val="00111321"/>
    <w:rsid w:val="00112059"/>
    <w:rsid w:val="0011273E"/>
    <w:rsid w:val="00112A4E"/>
    <w:rsid w:val="00112ECB"/>
    <w:rsid w:val="00113DF6"/>
    <w:rsid w:val="00114FBD"/>
    <w:rsid w:val="001153AE"/>
    <w:rsid w:val="00115706"/>
    <w:rsid w:val="001157F5"/>
    <w:rsid w:val="00116856"/>
    <w:rsid w:val="00116A44"/>
    <w:rsid w:val="00117BD6"/>
    <w:rsid w:val="00117E1F"/>
    <w:rsid w:val="001206A1"/>
    <w:rsid w:val="001206C2"/>
    <w:rsid w:val="0012082D"/>
    <w:rsid w:val="00121978"/>
    <w:rsid w:val="001227C5"/>
    <w:rsid w:val="00122C6C"/>
    <w:rsid w:val="00123422"/>
    <w:rsid w:val="00124934"/>
    <w:rsid w:val="00124B6A"/>
    <w:rsid w:val="001252AD"/>
    <w:rsid w:val="00125801"/>
    <w:rsid w:val="00125993"/>
    <w:rsid w:val="00125A4F"/>
    <w:rsid w:val="00125D47"/>
    <w:rsid w:val="00126FA9"/>
    <w:rsid w:val="0012710E"/>
    <w:rsid w:val="0012730F"/>
    <w:rsid w:val="0012772E"/>
    <w:rsid w:val="00127B93"/>
    <w:rsid w:val="00130636"/>
    <w:rsid w:val="001308A2"/>
    <w:rsid w:val="00130EDD"/>
    <w:rsid w:val="00131A21"/>
    <w:rsid w:val="00133556"/>
    <w:rsid w:val="00133F39"/>
    <w:rsid w:val="00136D4C"/>
    <w:rsid w:val="00137418"/>
    <w:rsid w:val="00142538"/>
    <w:rsid w:val="00142BB9"/>
    <w:rsid w:val="00144202"/>
    <w:rsid w:val="0014422F"/>
    <w:rsid w:val="00144F96"/>
    <w:rsid w:val="001458BB"/>
    <w:rsid w:val="00146B80"/>
    <w:rsid w:val="00146F47"/>
    <w:rsid w:val="00150254"/>
    <w:rsid w:val="00150AC8"/>
    <w:rsid w:val="001518FF"/>
    <w:rsid w:val="00151EAC"/>
    <w:rsid w:val="00152403"/>
    <w:rsid w:val="00152510"/>
    <w:rsid w:val="00153528"/>
    <w:rsid w:val="001545CE"/>
    <w:rsid w:val="00154E68"/>
    <w:rsid w:val="00154FE2"/>
    <w:rsid w:val="001560C5"/>
    <w:rsid w:val="00156361"/>
    <w:rsid w:val="00156514"/>
    <w:rsid w:val="001570C6"/>
    <w:rsid w:val="00161376"/>
    <w:rsid w:val="001614C3"/>
    <w:rsid w:val="00162548"/>
    <w:rsid w:val="001652B3"/>
    <w:rsid w:val="0016549C"/>
    <w:rsid w:val="00167A65"/>
    <w:rsid w:val="001704D6"/>
    <w:rsid w:val="00172150"/>
    <w:rsid w:val="00172183"/>
    <w:rsid w:val="001745C3"/>
    <w:rsid w:val="00174850"/>
    <w:rsid w:val="00174F3F"/>
    <w:rsid w:val="001751AB"/>
    <w:rsid w:val="00175771"/>
    <w:rsid w:val="00175A3F"/>
    <w:rsid w:val="00177109"/>
    <w:rsid w:val="001777C8"/>
    <w:rsid w:val="00180A60"/>
    <w:rsid w:val="00180E09"/>
    <w:rsid w:val="00181AEC"/>
    <w:rsid w:val="00181B47"/>
    <w:rsid w:val="00183D4C"/>
    <w:rsid w:val="00183F6D"/>
    <w:rsid w:val="001843EA"/>
    <w:rsid w:val="00184AF4"/>
    <w:rsid w:val="00185D07"/>
    <w:rsid w:val="00185EB8"/>
    <w:rsid w:val="0018670E"/>
    <w:rsid w:val="00186ED1"/>
    <w:rsid w:val="001909E8"/>
    <w:rsid w:val="00191C3B"/>
    <w:rsid w:val="0019219A"/>
    <w:rsid w:val="001921E9"/>
    <w:rsid w:val="001929E9"/>
    <w:rsid w:val="00193390"/>
    <w:rsid w:val="00195077"/>
    <w:rsid w:val="00195A63"/>
    <w:rsid w:val="001962F3"/>
    <w:rsid w:val="00196BBB"/>
    <w:rsid w:val="00196F25"/>
    <w:rsid w:val="001972A9"/>
    <w:rsid w:val="001A033F"/>
    <w:rsid w:val="001A08AA"/>
    <w:rsid w:val="001A0B03"/>
    <w:rsid w:val="001A0DF1"/>
    <w:rsid w:val="001A104B"/>
    <w:rsid w:val="001A1E45"/>
    <w:rsid w:val="001A2658"/>
    <w:rsid w:val="001A2737"/>
    <w:rsid w:val="001A5700"/>
    <w:rsid w:val="001A59CB"/>
    <w:rsid w:val="001A60AB"/>
    <w:rsid w:val="001A77C1"/>
    <w:rsid w:val="001A7B91"/>
    <w:rsid w:val="001B08F6"/>
    <w:rsid w:val="001B13EF"/>
    <w:rsid w:val="001B1418"/>
    <w:rsid w:val="001B262E"/>
    <w:rsid w:val="001B41CF"/>
    <w:rsid w:val="001B4EC6"/>
    <w:rsid w:val="001B607D"/>
    <w:rsid w:val="001B7991"/>
    <w:rsid w:val="001C1409"/>
    <w:rsid w:val="001C2AE6"/>
    <w:rsid w:val="001C2D3F"/>
    <w:rsid w:val="001C4703"/>
    <w:rsid w:val="001C4A89"/>
    <w:rsid w:val="001C6177"/>
    <w:rsid w:val="001C7051"/>
    <w:rsid w:val="001C7C4C"/>
    <w:rsid w:val="001C7EEF"/>
    <w:rsid w:val="001D0363"/>
    <w:rsid w:val="001D0670"/>
    <w:rsid w:val="001D12B4"/>
    <w:rsid w:val="001D1D5A"/>
    <w:rsid w:val="001D1F24"/>
    <w:rsid w:val="001D225D"/>
    <w:rsid w:val="001D2F7E"/>
    <w:rsid w:val="001D394A"/>
    <w:rsid w:val="001D538D"/>
    <w:rsid w:val="001D56D9"/>
    <w:rsid w:val="001D61BA"/>
    <w:rsid w:val="001D6483"/>
    <w:rsid w:val="001D7A05"/>
    <w:rsid w:val="001D7B3F"/>
    <w:rsid w:val="001D7D94"/>
    <w:rsid w:val="001E0A28"/>
    <w:rsid w:val="001E0EE6"/>
    <w:rsid w:val="001E1737"/>
    <w:rsid w:val="001E1ECB"/>
    <w:rsid w:val="001E218A"/>
    <w:rsid w:val="001E21F3"/>
    <w:rsid w:val="001E240D"/>
    <w:rsid w:val="001E4218"/>
    <w:rsid w:val="001E5222"/>
    <w:rsid w:val="001E677F"/>
    <w:rsid w:val="001E6C6C"/>
    <w:rsid w:val="001E75C0"/>
    <w:rsid w:val="001E7DBD"/>
    <w:rsid w:val="001F083B"/>
    <w:rsid w:val="001F0B20"/>
    <w:rsid w:val="001F12E7"/>
    <w:rsid w:val="001F3509"/>
    <w:rsid w:val="001F4A36"/>
    <w:rsid w:val="001F58D9"/>
    <w:rsid w:val="001F666C"/>
    <w:rsid w:val="00200A62"/>
    <w:rsid w:val="00200D7C"/>
    <w:rsid w:val="00200F3E"/>
    <w:rsid w:val="00201512"/>
    <w:rsid w:val="00201AA3"/>
    <w:rsid w:val="00201F5A"/>
    <w:rsid w:val="002025B0"/>
    <w:rsid w:val="0020311E"/>
    <w:rsid w:val="00203740"/>
    <w:rsid w:val="002041CB"/>
    <w:rsid w:val="002043C7"/>
    <w:rsid w:val="0020712A"/>
    <w:rsid w:val="00207616"/>
    <w:rsid w:val="00211168"/>
    <w:rsid w:val="00211B89"/>
    <w:rsid w:val="002124B3"/>
    <w:rsid w:val="002138EA"/>
    <w:rsid w:val="00213B92"/>
    <w:rsid w:val="00213D95"/>
    <w:rsid w:val="00213F84"/>
    <w:rsid w:val="0021412B"/>
    <w:rsid w:val="002144F0"/>
    <w:rsid w:val="00214F49"/>
    <w:rsid w:val="00214FBD"/>
    <w:rsid w:val="0021533D"/>
    <w:rsid w:val="00215ED3"/>
    <w:rsid w:val="00216291"/>
    <w:rsid w:val="00216FA2"/>
    <w:rsid w:val="002171C6"/>
    <w:rsid w:val="002177A9"/>
    <w:rsid w:val="00221EA8"/>
    <w:rsid w:val="00221FA8"/>
    <w:rsid w:val="00222897"/>
    <w:rsid w:val="00222B0C"/>
    <w:rsid w:val="002239CC"/>
    <w:rsid w:val="0022528C"/>
    <w:rsid w:val="0022698E"/>
    <w:rsid w:val="00227401"/>
    <w:rsid w:val="00232F37"/>
    <w:rsid w:val="0023473C"/>
    <w:rsid w:val="00235394"/>
    <w:rsid w:val="00235577"/>
    <w:rsid w:val="00236545"/>
    <w:rsid w:val="002371B2"/>
    <w:rsid w:val="00240398"/>
    <w:rsid w:val="0024266B"/>
    <w:rsid w:val="0024272C"/>
    <w:rsid w:val="0024277E"/>
    <w:rsid w:val="002435CA"/>
    <w:rsid w:val="0024469F"/>
    <w:rsid w:val="002446BD"/>
    <w:rsid w:val="0024549E"/>
    <w:rsid w:val="002459B6"/>
    <w:rsid w:val="00246588"/>
    <w:rsid w:val="0024677C"/>
    <w:rsid w:val="0025046A"/>
    <w:rsid w:val="00250A8A"/>
    <w:rsid w:val="00250B5B"/>
    <w:rsid w:val="002511D4"/>
    <w:rsid w:val="002518EB"/>
    <w:rsid w:val="002520B2"/>
    <w:rsid w:val="002523AD"/>
    <w:rsid w:val="002527D3"/>
    <w:rsid w:val="00252B7F"/>
    <w:rsid w:val="00252DB8"/>
    <w:rsid w:val="002537BC"/>
    <w:rsid w:val="00253C51"/>
    <w:rsid w:val="00253CCD"/>
    <w:rsid w:val="002543D2"/>
    <w:rsid w:val="00255207"/>
    <w:rsid w:val="002557DD"/>
    <w:rsid w:val="00255C58"/>
    <w:rsid w:val="00260AB7"/>
    <w:rsid w:val="00260EC7"/>
    <w:rsid w:val="00261539"/>
    <w:rsid w:val="0026179F"/>
    <w:rsid w:val="00261BEF"/>
    <w:rsid w:val="00261D02"/>
    <w:rsid w:val="00261FC9"/>
    <w:rsid w:val="00263501"/>
    <w:rsid w:val="002666AE"/>
    <w:rsid w:val="00266855"/>
    <w:rsid w:val="00270598"/>
    <w:rsid w:val="002730FF"/>
    <w:rsid w:val="0027346E"/>
    <w:rsid w:val="00273A80"/>
    <w:rsid w:val="002747AD"/>
    <w:rsid w:val="0027492B"/>
    <w:rsid w:val="00274961"/>
    <w:rsid w:val="00274E1A"/>
    <w:rsid w:val="002752D3"/>
    <w:rsid w:val="0027583F"/>
    <w:rsid w:val="002775B1"/>
    <w:rsid w:val="002775B9"/>
    <w:rsid w:val="00277629"/>
    <w:rsid w:val="002804B5"/>
    <w:rsid w:val="002811C4"/>
    <w:rsid w:val="002819CA"/>
    <w:rsid w:val="00282213"/>
    <w:rsid w:val="00283531"/>
    <w:rsid w:val="00283BC5"/>
    <w:rsid w:val="00283ED2"/>
    <w:rsid w:val="00284016"/>
    <w:rsid w:val="002858BF"/>
    <w:rsid w:val="00285B0E"/>
    <w:rsid w:val="00287686"/>
    <w:rsid w:val="0029104E"/>
    <w:rsid w:val="00291598"/>
    <w:rsid w:val="002917C6"/>
    <w:rsid w:val="00292328"/>
    <w:rsid w:val="00292B81"/>
    <w:rsid w:val="002939AF"/>
    <w:rsid w:val="00293B0C"/>
    <w:rsid w:val="00293B4E"/>
    <w:rsid w:val="00293F77"/>
    <w:rsid w:val="00294491"/>
    <w:rsid w:val="00294BDE"/>
    <w:rsid w:val="00295C5C"/>
    <w:rsid w:val="00297334"/>
    <w:rsid w:val="002973E0"/>
    <w:rsid w:val="002977D1"/>
    <w:rsid w:val="002A0CED"/>
    <w:rsid w:val="002A29EA"/>
    <w:rsid w:val="002A2EEC"/>
    <w:rsid w:val="002A4CD0"/>
    <w:rsid w:val="002A6840"/>
    <w:rsid w:val="002A7DA6"/>
    <w:rsid w:val="002B017A"/>
    <w:rsid w:val="002B0256"/>
    <w:rsid w:val="002B1278"/>
    <w:rsid w:val="002B16D7"/>
    <w:rsid w:val="002B281D"/>
    <w:rsid w:val="002B3067"/>
    <w:rsid w:val="002B3BE6"/>
    <w:rsid w:val="002B4AE5"/>
    <w:rsid w:val="002B4C63"/>
    <w:rsid w:val="002B516C"/>
    <w:rsid w:val="002B5B3E"/>
    <w:rsid w:val="002B5CC6"/>
    <w:rsid w:val="002B5E1D"/>
    <w:rsid w:val="002B60C1"/>
    <w:rsid w:val="002B62E3"/>
    <w:rsid w:val="002C20CB"/>
    <w:rsid w:val="002C2B21"/>
    <w:rsid w:val="002C3638"/>
    <w:rsid w:val="002C3B3F"/>
    <w:rsid w:val="002C47F0"/>
    <w:rsid w:val="002C49A3"/>
    <w:rsid w:val="002C4B52"/>
    <w:rsid w:val="002C6920"/>
    <w:rsid w:val="002C7BCE"/>
    <w:rsid w:val="002C7E96"/>
    <w:rsid w:val="002D03E5"/>
    <w:rsid w:val="002D13A4"/>
    <w:rsid w:val="002D185D"/>
    <w:rsid w:val="002D36EB"/>
    <w:rsid w:val="002D38CC"/>
    <w:rsid w:val="002D3E2D"/>
    <w:rsid w:val="002D3F27"/>
    <w:rsid w:val="002D406A"/>
    <w:rsid w:val="002D62F8"/>
    <w:rsid w:val="002D6BDF"/>
    <w:rsid w:val="002D7174"/>
    <w:rsid w:val="002E0431"/>
    <w:rsid w:val="002E1318"/>
    <w:rsid w:val="002E1938"/>
    <w:rsid w:val="002E2800"/>
    <w:rsid w:val="002E28B6"/>
    <w:rsid w:val="002E2AED"/>
    <w:rsid w:val="002E2CE9"/>
    <w:rsid w:val="002E3B4F"/>
    <w:rsid w:val="002E3BF7"/>
    <w:rsid w:val="002E403E"/>
    <w:rsid w:val="002E4AF1"/>
    <w:rsid w:val="002E4C74"/>
    <w:rsid w:val="002E53E5"/>
    <w:rsid w:val="002E5C3A"/>
    <w:rsid w:val="002E5C81"/>
    <w:rsid w:val="002E5E65"/>
    <w:rsid w:val="002E66FC"/>
    <w:rsid w:val="002E7167"/>
    <w:rsid w:val="002E7C16"/>
    <w:rsid w:val="002F0F00"/>
    <w:rsid w:val="002F158C"/>
    <w:rsid w:val="002F4093"/>
    <w:rsid w:val="002F5636"/>
    <w:rsid w:val="002F7D3B"/>
    <w:rsid w:val="002F7DF1"/>
    <w:rsid w:val="002F7E6B"/>
    <w:rsid w:val="0030001E"/>
    <w:rsid w:val="0030072E"/>
    <w:rsid w:val="00301B54"/>
    <w:rsid w:val="0030216A"/>
    <w:rsid w:val="003022A5"/>
    <w:rsid w:val="00306819"/>
    <w:rsid w:val="00306916"/>
    <w:rsid w:val="00307E51"/>
    <w:rsid w:val="003104AE"/>
    <w:rsid w:val="00310E7F"/>
    <w:rsid w:val="00311363"/>
    <w:rsid w:val="00312735"/>
    <w:rsid w:val="00312C85"/>
    <w:rsid w:val="00313523"/>
    <w:rsid w:val="00313BFB"/>
    <w:rsid w:val="003156FB"/>
    <w:rsid w:val="0031573C"/>
    <w:rsid w:val="00315867"/>
    <w:rsid w:val="003161FA"/>
    <w:rsid w:val="003170AB"/>
    <w:rsid w:val="003176BC"/>
    <w:rsid w:val="003208DB"/>
    <w:rsid w:val="00321150"/>
    <w:rsid w:val="003214D0"/>
    <w:rsid w:val="00321BB8"/>
    <w:rsid w:val="0032294E"/>
    <w:rsid w:val="003234E2"/>
    <w:rsid w:val="00323B0C"/>
    <w:rsid w:val="00324F71"/>
    <w:rsid w:val="00325242"/>
    <w:rsid w:val="003256C0"/>
    <w:rsid w:val="003260D7"/>
    <w:rsid w:val="0032631E"/>
    <w:rsid w:val="003267F2"/>
    <w:rsid w:val="003271D5"/>
    <w:rsid w:val="003273F1"/>
    <w:rsid w:val="003274B7"/>
    <w:rsid w:val="00331A92"/>
    <w:rsid w:val="00332270"/>
    <w:rsid w:val="003329A6"/>
    <w:rsid w:val="00333182"/>
    <w:rsid w:val="00333A85"/>
    <w:rsid w:val="00334E57"/>
    <w:rsid w:val="0033511F"/>
    <w:rsid w:val="003357C0"/>
    <w:rsid w:val="003358C4"/>
    <w:rsid w:val="00336697"/>
    <w:rsid w:val="0033737A"/>
    <w:rsid w:val="003376ED"/>
    <w:rsid w:val="00340B0E"/>
    <w:rsid w:val="003418CB"/>
    <w:rsid w:val="0034413D"/>
    <w:rsid w:val="0034543C"/>
    <w:rsid w:val="0034580C"/>
    <w:rsid w:val="00345C9E"/>
    <w:rsid w:val="003461CE"/>
    <w:rsid w:val="003472F7"/>
    <w:rsid w:val="00350D83"/>
    <w:rsid w:val="00351C03"/>
    <w:rsid w:val="0035207A"/>
    <w:rsid w:val="00352FEA"/>
    <w:rsid w:val="003550CA"/>
    <w:rsid w:val="00355873"/>
    <w:rsid w:val="0035641F"/>
    <w:rsid w:val="0035660F"/>
    <w:rsid w:val="00356C1E"/>
    <w:rsid w:val="00356CCB"/>
    <w:rsid w:val="00357F03"/>
    <w:rsid w:val="00360D30"/>
    <w:rsid w:val="00361AAF"/>
    <w:rsid w:val="0036274A"/>
    <w:rsid w:val="003628B9"/>
    <w:rsid w:val="00362D8F"/>
    <w:rsid w:val="00362F49"/>
    <w:rsid w:val="003650E6"/>
    <w:rsid w:val="003661DB"/>
    <w:rsid w:val="003668CC"/>
    <w:rsid w:val="00367724"/>
    <w:rsid w:val="0036783A"/>
    <w:rsid w:val="00367BB6"/>
    <w:rsid w:val="0037044F"/>
    <w:rsid w:val="003709B1"/>
    <w:rsid w:val="003710BA"/>
    <w:rsid w:val="0037176D"/>
    <w:rsid w:val="00372CCD"/>
    <w:rsid w:val="0037430C"/>
    <w:rsid w:val="003752AF"/>
    <w:rsid w:val="00376A83"/>
    <w:rsid w:val="003770F6"/>
    <w:rsid w:val="00377798"/>
    <w:rsid w:val="00377E37"/>
    <w:rsid w:val="0038073F"/>
    <w:rsid w:val="00380E29"/>
    <w:rsid w:val="003812F3"/>
    <w:rsid w:val="00381977"/>
    <w:rsid w:val="00381B23"/>
    <w:rsid w:val="00382638"/>
    <w:rsid w:val="00383E37"/>
    <w:rsid w:val="003840E2"/>
    <w:rsid w:val="00385ACF"/>
    <w:rsid w:val="00386622"/>
    <w:rsid w:val="0039119E"/>
    <w:rsid w:val="003911FE"/>
    <w:rsid w:val="00392049"/>
    <w:rsid w:val="0039228C"/>
    <w:rsid w:val="00393042"/>
    <w:rsid w:val="00394AD5"/>
    <w:rsid w:val="0039642D"/>
    <w:rsid w:val="00397116"/>
    <w:rsid w:val="00397FA5"/>
    <w:rsid w:val="003A0443"/>
    <w:rsid w:val="003A059E"/>
    <w:rsid w:val="003A0AFF"/>
    <w:rsid w:val="003A12A2"/>
    <w:rsid w:val="003A20B9"/>
    <w:rsid w:val="003A2338"/>
    <w:rsid w:val="003A2E40"/>
    <w:rsid w:val="003A2FDE"/>
    <w:rsid w:val="003A3BF9"/>
    <w:rsid w:val="003A42DC"/>
    <w:rsid w:val="003A5C8B"/>
    <w:rsid w:val="003B0158"/>
    <w:rsid w:val="003B02E2"/>
    <w:rsid w:val="003B0F88"/>
    <w:rsid w:val="003B12E2"/>
    <w:rsid w:val="003B40B6"/>
    <w:rsid w:val="003B48BB"/>
    <w:rsid w:val="003B4FF7"/>
    <w:rsid w:val="003B56DB"/>
    <w:rsid w:val="003B59F3"/>
    <w:rsid w:val="003B6375"/>
    <w:rsid w:val="003B755E"/>
    <w:rsid w:val="003B7958"/>
    <w:rsid w:val="003C095C"/>
    <w:rsid w:val="003C0CDE"/>
    <w:rsid w:val="003C0F7F"/>
    <w:rsid w:val="003C2259"/>
    <w:rsid w:val="003C228E"/>
    <w:rsid w:val="003C24A4"/>
    <w:rsid w:val="003C2928"/>
    <w:rsid w:val="003C3339"/>
    <w:rsid w:val="003C33BE"/>
    <w:rsid w:val="003C4618"/>
    <w:rsid w:val="003C51E7"/>
    <w:rsid w:val="003C59F2"/>
    <w:rsid w:val="003C6893"/>
    <w:rsid w:val="003C6DE2"/>
    <w:rsid w:val="003C73F3"/>
    <w:rsid w:val="003C79EF"/>
    <w:rsid w:val="003C7D99"/>
    <w:rsid w:val="003D05E1"/>
    <w:rsid w:val="003D0706"/>
    <w:rsid w:val="003D0C07"/>
    <w:rsid w:val="003D1EFD"/>
    <w:rsid w:val="003D28BF"/>
    <w:rsid w:val="003D3102"/>
    <w:rsid w:val="003D3701"/>
    <w:rsid w:val="003D4215"/>
    <w:rsid w:val="003D4ADB"/>
    <w:rsid w:val="003D4C47"/>
    <w:rsid w:val="003D66E1"/>
    <w:rsid w:val="003D73CF"/>
    <w:rsid w:val="003D7719"/>
    <w:rsid w:val="003D7849"/>
    <w:rsid w:val="003E0A9E"/>
    <w:rsid w:val="003E3D5A"/>
    <w:rsid w:val="003E40EE"/>
    <w:rsid w:val="003E4890"/>
    <w:rsid w:val="003E53E9"/>
    <w:rsid w:val="003E5BB2"/>
    <w:rsid w:val="003E5D39"/>
    <w:rsid w:val="003E60E8"/>
    <w:rsid w:val="003E65F9"/>
    <w:rsid w:val="003E72C9"/>
    <w:rsid w:val="003F02AE"/>
    <w:rsid w:val="003F062C"/>
    <w:rsid w:val="003F08A6"/>
    <w:rsid w:val="003F0A40"/>
    <w:rsid w:val="003F0ED9"/>
    <w:rsid w:val="003F1615"/>
    <w:rsid w:val="003F1C1B"/>
    <w:rsid w:val="003F3A2F"/>
    <w:rsid w:val="003F40B8"/>
    <w:rsid w:val="003F4D8F"/>
    <w:rsid w:val="003F5BD1"/>
    <w:rsid w:val="003F7423"/>
    <w:rsid w:val="00400363"/>
    <w:rsid w:val="004008A2"/>
    <w:rsid w:val="00401144"/>
    <w:rsid w:val="00401530"/>
    <w:rsid w:val="004034D2"/>
    <w:rsid w:val="00403894"/>
    <w:rsid w:val="004046C3"/>
    <w:rsid w:val="00404831"/>
    <w:rsid w:val="004049F3"/>
    <w:rsid w:val="00406015"/>
    <w:rsid w:val="0040635D"/>
    <w:rsid w:val="00407661"/>
    <w:rsid w:val="00410314"/>
    <w:rsid w:val="004106B4"/>
    <w:rsid w:val="00412063"/>
    <w:rsid w:val="0041237B"/>
    <w:rsid w:val="00412459"/>
    <w:rsid w:val="004127F9"/>
    <w:rsid w:val="00412EB1"/>
    <w:rsid w:val="00413551"/>
    <w:rsid w:val="004137D1"/>
    <w:rsid w:val="00413DDE"/>
    <w:rsid w:val="00414118"/>
    <w:rsid w:val="004146C9"/>
    <w:rsid w:val="00414F6E"/>
    <w:rsid w:val="004155B0"/>
    <w:rsid w:val="00415672"/>
    <w:rsid w:val="00416084"/>
    <w:rsid w:val="004201EA"/>
    <w:rsid w:val="004204A3"/>
    <w:rsid w:val="00420F2F"/>
    <w:rsid w:val="00421468"/>
    <w:rsid w:val="004235B1"/>
    <w:rsid w:val="00423B92"/>
    <w:rsid w:val="00423FBE"/>
    <w:rsid w:val="00424374"/>
    <w:rsid w:val="004243E0"/>
    <w:rsid w:val="00424696"/>
    <w:rsid w:val="00424699"/>
    <w:rsid w:val="00424F8C"/>
    <w:rsid w:val="0042543F"/>
    <w:rsid w:val="004261A3"/>
    <w:rsid w:val="00426216"/>
    <w:rsid w:val="00426C98"/>
    <w:rsid w:val="004271BA"/>
    <w:rsid w:val="00430497"/>
    <w:rsid w:val="00430EA5"/>
    <w:rsid w:val="00432E3A"/>
    <w:rsid w:val="00434111"/>
    <w:rsid w:val="00434DC1"/>
    <w:rsid w:val="004350F4"/>
    <w:rsid w:val="0043513A"/>
    <w:rsid w:val="0043542E"/>
    <w:rsid w:val="004367F9"/>
    <w:rsid w:val="00437380"/>
    <w:rsid w:val="00437D1A"/>
    <w:rsid w:val="00440A5E"/>
    <w:rsid w:val="004412A0"/>
    <w:rsid w:val="0044138B"/>
    <w:rsid w:val="00441BE2"/>
    <w:rsid w:val="00442337"/>
    <w:rsid w:val="00442340"/>
    <w:rsid w:val="004423ED"/>
    <w:rsid w:val="00442480"/>
    <w:rsid w:val="0044434C"/>
    <w:rsid w:val="00444A7E"/>
    <w:rsid w:val="00445AEC"/>
    <w:rsid w:val="00446408"/>
    <w:rsid w:val="00446B0C"/>
    <w:rsid w:val="00447206"/>
    <w:rsid w:val="004478C9"/>
    <w:rsid w:val="00447AD8"/>
    <w:rsid w:val="00447F32"/>
    <w:rsid w:val="0045052C"/>
    <w:rsid w:val="00450F27"/>
    <w:rsid w:val="004510E5"/>
    <w:rsid w:val="00451115"/>
    <w:rsid w:val="004514E8"/>
    <w:rsid w:val="0045492B"/>
    <w:rsid w:val="00455D76"/>
    <w:rsid w:val="00455FD8"/>
    <w:rsid w:val="00456472"/>
    <w:rsid w:val="00456515"/>
    <w:rsid w:val="0045696E"/>
    <w:rsid w:val="00456A75"/>
    <w:rsid w:val="0045776B"/>
    <w:rsid w:val="004605B4"/>
    <w:rsid w:val="00461C17"/>
    <w:rsid w:val="00461E39"/>
    <w:rsid w:val="00461FCB"/>
    <w:rsid w:val="00462489"/>
    <w:rsid w:val="00462B56"/>
    <w:rsid w:val="00462D3A"/>
    <w:rsid w:val="00463521"/>
    <w:rsid w:val="00463E0A"/>
    <w:rsid w:val="00464F5A"/>
    <w:rsid w:val="0046652F"/>
    <w:rsid w:val="004669E0"/>
    <w:rsid w:val="00467158"/>
    <w:rsid w:val="0046741F"/>
    <w:rsid w:val="00467E98"/>
    <w:rsid w:val="00471125"/>
    <w:rsid w:val="004738C9"/>
    <w:rsid w:val="00473E69"/>
    <w:rsid w:val="0047437A"/>
    <w:rsid w:val="004756C3"/>
    <w:rsid w:val="00475712"/>
    <w:rsid w:val="0047685A"/>
    <w:rsid w:val="00477BA1"/>
    <w:rsid w:val="00477F0B"/>
    <w:rsid w:val="00480E42"/>
    <w:rsid w:val="00481975"/>
    <w:rsid w:val="00482776"/>
    <w:rsid w:val="004833A2"/>
    <w:rsid w:val="004845F5"/>
    <w:rsid w:val="00484C5D"/>
    <w:rsid w:val="0048543E"/>
    <w:rsid w:val="004868C1"/>
    <w:rsid w:val="004869EB"/>
    <w:rsid w:val="0048750F"/>
    <w:rsid w:val="0048769A"/>
    <w:rsid w:val="00487BB3"/>
    <w:rsid w:val="0049033A"/>
    <w:rsid w:val="004906E9"/>
    <w:rsid w:val="004912D2"/>
    <w:rsid w:val="004917C2"/>
    <w:rsid w:val="00491967"/>
    <w:rsid w:val="00491C92"/>
    <w:rsid w:val="004920F1"/>
    <w:rsid w:val="00492913"/>
    <w:rsid w:val="00497019"/>
    <w:rsid w:val="004A0C35"/>
    <w:rsid w:val="004A35BE"/>
    <w:rsid w:val="004A495F"/>
    <w:rsid w:val="004A57F8"/>
    <w:rsid w:val="004A6058"/>
    <w:rsid w:val="004A6F50"/>
    <w:rsid w:val="004A7544"/>
    <w:rsid w:val="004B010A"/>
    <w:rsid w:val="004B0E62"/>
    <w:rsid w:val="004B1C41"/>
    <w:rsid w:val="004B2A93"/>
    <w:rsid w:val="004B2BEF"/>
    <w:rsid w:val="004B3A88"/>
    <w:rsid w:val="004B3CF5"/>
    <w:rsid w:val="004B466C"/>
    <w:rsid w:val="004B4F85"/>
    <w:rsid w:val="004B512A"/>
    <w:rsid w:val="004B59AB"/>
    <w:rsid w:val="004B61E7"/>
    <w:rsid w:val="004B6344"/>
    <w:rsid w:val="004B6B0F"/>
    <w:rsid w:val="004B7184"/>
    <w:rsid w:val="004B769B"/>
    <w:rsid w:val="004C1760"/>
    <w:rsid w:val="004C3804"/>
    <w:rsid w:val="004C3859"/>
    <w:rsid w:val="004C3CE6"/>
    <w:rsid w:val="004C4775"/>
    <w:rsid w:val="004C4C3C"/>
    <w:rsid w:val="004C54E5"/>
    <w:rsid w:val="004C62E2"/>
    <w:rsid w:val="004C7830"/>
    <w:rsid w:val="004C7DC8"/>
    <w:rsid w:val="004D098B"/>
    <w:rsid w:val="004D21B0"/>
    <w:rsid w:val="004D3507"/>
    <w:rsid w:val="004D356A"/>
    <w:rsid w:val="004D3BAE"/>
    <w:rsid w:val="004D5FE4"/>
    <w:rsid w:val="004D62A6"/>
    <w:rsid w:val="004D67BF"/>
    <w:rsid w:val="004D6B2B"/>
    <w:rsid w:val="004D6E5D"/>
    <w:rsid w:val="004D737D"/>
    <w:rsid w:val="004D7BB0"/>
    <w:rsid w:val="004E07BB"/>
    <w:rsid w:val="004E0C38"/>
    <w:rsid w:val="004E14FB"/>
    <w:rsid w:val="004E151D"/>
    <w:rsid w:val="004E1CA6"/>
    <w:rsid w:val="004E2659"/>
    <w:rsid w:val="004E39EE"/>
    <w:rsid w:val="004E3D17"/>
    <w:rsid w:val="004E475C"/>
    <w:rsid w:val="004E4ADD"/>
    <w:rsid w:val="004E56E0"/>
    <w:rsid w:val="004E58B3"/>
    <w:rsid w:val="004E5C9F"/>
    <w:rsid w:val="004E64E7"/>
    <w:rsid w:val="004E6635"/>
    <w:rsid w:val="004E6FAF"/>
    <w:rsid w:val="004E71A5"/>
    <w:rsid w:val="004E71F4"/>
    <w:rsid w:val="004E7329"/>
    <w:rsid w:val="004E7F5F"/>
    <w:rsid w:val="004F1B19"/>
    <w:rsid w:val="004F25E6"/>
    <w:rsid w:val="004F2CB0"/>
    <w:rsid w:val="004F2EDA"/>
    <w:rsid w:val="004F398C"/>
    <w:rsid w:val="004F4259"/>
    <w:rsid w:val="004F51B3"/>
    <w:rsid w:val="004F5C89"/>
    <w:rsid w:val="004F688E"/>
    <w:rsid w:val="004F6FE9"/>
    <w:rsid w:val="004F74C6"/>
    <w:rsid w:val="004F7C93"/>
    <w:rsid w:val="00500846"/>
    <w:rsid w:val="005017F7"/>
    <w:rsid w:val="00501BA3"/>
    <w:rsid w:val="00501FA7"/>
    <w:rsid w:val="00502268"/>
    <w:rsid w:val="00502B2B"/>
    <w:rsid w:val="005031E7"/>
    <w:rsid w:val="005034DC"/>
    <w:rsid w:val="00503535"/>
    <w:rsid w:val="00504AFA"/>
    <w:rsid w:val="00504E26"/>
    <w:rsid w:val="00504F13"/>
    <w:rsid w:val="0050578C"/>
    <w:rsid w:val="00505BFA"/>
    <w:rsid w:val="00505F24"/>
    <w:rsid w:val="005071B4"/>
    <w:rsid w:val="00507687"/>
    <w:rsid w:val="00510392"/>
    <w:rsid w:val="005110B2"/>
    <w:rsid w:val="005117A9"/>
    <w:rsid w:val="00511B37"/>
    <w:rsid w:val="00511F57"/>
    <w:rsid w:val="0051244C"/>
    <w:rsid w:val="00513262"/>
    <w:rsid w:val="00513D8D"/>
    <w:rsid w:val="00513E83"/>
    <w:rsid w:val="00514173"/>
    <w:rsid w:val="005146E7"/>
    <w:rsid w:val="00514B9F"/>
    <w:rsid w:val="00515CBE"/>
    <w:rsid w:val="00515E2B"/>
    <w:rsid w:val="005163CF"/>
    <w:rsid w:val="005206DF"/>
    <w:rsid w:val="00521482"/>
    <w:rsid w:val="00522A7E"/>
    <w:rsid w:val="00522B09"/>
    <w:rsid w:val="00522DD0"/>
    <w:rsid w:val="00522F20"/>
    <w:rsid w:val="00525980"/>
    <w:rsid w:val="005266E2"/>
    <w:rsid w:val="00526C6D"/>
    <w:rsid w:val="005301F6"/>
    <w:rsid w:val="0053022D"/>
    <w:rsid w:val="0053034F"/>
    <w:rsid w:val="005308DB"/>
    <w:rsid w:val="00530A2E"/>
    <w:rsid w:val="00530FBE"/>
    <w:rsid w:val="00531B7B"/>
    <w:rsid w:val="00533159"/>
    <w:rsid w:val="005339DB"/>
    <w:rsid w:val="00534A74"/>
    <w:rsid w:val="00534C89"/>
    <w:rsid w:val="005357C0"/>
    <w:rsid w:val="00535DE5"/>
    <w:rsid w:val="00536685"/>
    <w:rsid w:val="00541573"/>
    <w:rsid w:val="005415C4"/>
    <w:rsid w:val="0054348A"/>
    <w:rsid w:val="005452B6"/>
    <w:rsid w:val="005458F9"/>
    <w:rsid w:val="00546081"/>
    <w:rsid w:val="0054699C"/>
    <w:rsid w:val="0054744D"/>
    <w:rsid w:val="00547BF5"/>
    <w:rsid w:val="00550A87"/>
    <w:rsid w:val="00552ADE"/>
    <w:rsid w:val="005530D6"/>
    <w:rsid w:val="005536BA"/>
    <w:rsid w:val="0055380D"/>
    <w:rsid w:val="00553BBF"/>
    <w:rsid w:val="00554A8E"/>
    <w:rsid w:val="0056124D"/>
    <w:rsid w:val="00561707"/>
    <w:rsid w:val="00561A17"/>
    <w:rsid w:val="00561A1F"/>
    <w:rsid w:val="00561EE8"/>
    <w:rsid w:val="0056400C"/>
    <w:rsid w:val="00564A38"/>
    <w:rsid w:val="00564B4E"/>
    <w:rsid w:val="00565EC2"/>
    <w:rsid w:val="0056630B"/>
    <w:rsid w:val="005671B9"/>
    <w:rsid w:val="005674CF"/>
    <w:rsid w:val="00567852"/>
    <w:rsid w:val="00571732"/>
    <w:rsid w:val="00571777"/>
    <w:rsid w:val="00571AB9"/>
    <w:rsid w:val="00572658"/>
    <w:rsid w:val="00573372"/>
    <w:rsid w:val="00573B12"/>
    <w:rsid w:val="00575177"/>
    <w:rsid w:val="00575424"/>
    <w:rsid w:val="005757FE"/>
    <w:rsid w:val="005758A8"/>
    <w:rsid w:val="00576AA6"/>
    <w:rsid w:val="00576E55"/>
    <w:rsid w:val="00577822"/>
    <w:rsid w:val="00577A72"/>
    <w:rsid w:val="005803D0"/>
    <w:rsid w:val="00580FF5"/>
    <w:rsid w:val="00581209"/>
    <w:rsid w:val="0058221F"/>
    <w:rsid w:val="005835BC"/>
    <w:rsid w:val="00583B79"/>
    <w:rsid w:val="00583D39"/>
    <w:rsid w:val="00584366"/>
    <w:rsid w:val="0058496D"/>
    <w:rsid w:val="0058519C"/>
    <w:rsid w:val="00585411"/>
    <w:rsid w:val="00585C6B"/>
    <w:rsid w:val="00585C6D"/>
    <w:rsid w:val="00586244"/>
    <w:rsid w:val="005862CD"/>
    <w:rsid w:val="0058703C"/>
    <w:rsid w:val="00587A06"/>
    <w:rsid w:val="005907C8"/>
    <w:rsid w:val="0059083A"/>
    <w:rsid w:val="0059099F"/>
    <w:rsid w:val="00590B08"/>
    <w:rsid w:val="00590CAF"/>
    <w:rsid w:val="005912DE"/>
    <w:rsid w:val="0059149A"/>
    <w:rsid w:val="00591691"/>
    <w:rsid w:val="00592E44"/>
    <w:rsid w:val="005935E2"/>
    <w:rsid w:val="00594178"/>
    <w:rsid w:val="00594A64"/>
    <w:rsid w:val="005956EE"/>
    <w:rsid w:val="005963FE"/>
    <w:rsid w:val="0059673A"/>
    <w:rsid w:val="0059687D"/>
    <w:rsid w:val="005976A5"/>
    <w:rsid w:val="005A083E"/>
    <w:rsid w:val="005A1275"/>
    <w:rsid w:val="005A18E3"/>
    <w:rsid w:val="005A2CD3"/>
    <w:rsid w:val="005A315C"/>
    <w:rsid w:val="005A3BB7"/>
    <w:rsid w:val="005A4FBA"/>
    <w:rsid w:val="005A5D44"/>
    <w:rsid w:val="005A6020"/>
    <w:rsid w:val="005A6432"/>
    <w:rsid w:val="005A6502"/>
    <w:rsid w:val="005A71D1"/>
    <w:rsid w:val="005B03A3"/>
    <w:rsid w:val="005B068B"/>
    <w:rsid w:val="005B07FE"/>
    <w:rsid w:val="005B0F11"/>
    <w:rsid w:val="005B2AAB"/>
    <w:rsid w:val="005B2F73"/>
    <w:rsid w:val="005B31B1"/>
    <w:rsid w:val="005B3620"/>
    <w:rsid w:val="005B41D8"/>
    <w:rsid w:val="005B4802"/>
    <w:rsid w:val="005B5121"/>
    <w:rsid w:val="005B5400"/>
    <w:rsid w:val="005C0E51"/>
    <w:rsid w:val="005C0E8B"/>
    <w:rsid w:val="005C1EA6"/>
    <w:rsid w:val="005C1F2B"/>
    <w:rsid w:val="005C2D02"/>
    <w:rsid w:val="005C4CCA"/>
    <w:rsid w:val="005C4E57"/>
    <w:rsid w:val="005C4E5B"/>
    <w:rsid w:val="005C5008"/>
    <w:rsid w:val="005C5A8D"/>
    <w:rsid w:val="005C6090"/>
    <w:rsid w:val="005C7127"/>
    <w:rsid w:val="005C7A0E"/>
    <w:rsid w:val="005D033B"/>
    <w:rsid w:val="005D041A"/>
    <w:rsid w:val="005D0B99"/>
    <w:rsid w:val="005D18B0"/>
    <w:rsid w:val="005D1EE9"/>
    <w:rsid w:val="005D2CAB"/>
    <w:rsid w:val="005D3014"/>
    <w:rsid w:val="005D308E"/>
    <w:rsid w:val="005D3A48"/>
    <w:rsid w:val="005D49A9"/>
    <w:rsid w:val="005D5683"/>
    <w:rsid w:val="005D58CE"/>
    <w:rsid w:val="005D798F"/>
    <w:rsid w:val="005D7AF8"/>
    <w:rsid w:val="005E0205"/>
    <w:rsid w:val="005E0827"/>
    <w:rsid w:val="005E0C70"/>
    <w:rsid w:val="005E17BF"/>
    <w:rsid w:val="005E1C53"/>
    <w:rsid w:val="005E2AE7"/>
    <w:rsid w:val="005E366A"/>
    <w:rsid w:val="005E41BD"/>
    <w:rsid w:val="005E455F"/>
    <w:rsid w:val="005E49D7"/>
    <w:rsid w:val="005E5318"/>
    <w:rsid w:val="005E5825"/>
    <w:rsid w:val="005E58EC"/>
    <w:rsid w:val="005E612A"/>
    <w:rsid w:val="005E79BE"/>
    <w:rsid w:val="005F1F1D"/>
    <w:rsid w:val="005F2145"/>
    <w:rsid w:val="005F2A5C"/>
    <w:rsid w:val="005F3721"/>
    <w:rsid w:val="005F39AE"/>
    <w:rsid w:val="005F402A"/>
    <w:rsid w:val="005F4ED8"/>
    <w:rsid w:val="005F524C"/>
    <w:rsid w:val="005F533B"/>
    <w:rsid w:val="005F6352"/>
    <w:rsid w:val="005F6670"/>
    <w:rsid w:val="006016E1"/>
    <w:rsid w:val="00602D27"/>
    <w:rsid w:val="00603BCF"/>
    <w:rsid w:val="00603DCD"/>
    <w:rsid w:val="00603F43"/>
    <w:rsid w:val="00604366"/>
    <w:rsid w:val="00605552"/>
    <w:rsid w:val="00605911"/>
    <w:rsid w:val="006072A6"/>
    <w:rsid w:val="00610979"/>
    <w:rsid w:val="0061102D"/>
    <w:rsid w:val="00611061"/>
    <w:rsid w:val="00611D97"/>
    <w:rsid w:val="006120BA"/>
    <w:rsid w:val="006128A0"/>
    <w:rsid w:val="00613CA5"/>
    <w:rsid w:val="00614059"/>
    <w:rsid w:val="006144A1"/>
    <w:rsid w:val="00614621"/>
    <w:rsid w:val="00614DCB"/>
    <w:rsid w:val="00614E33"/>
    <w:rsid w:val="00615671"/>
    <w:rsid w:val="00615D32"/>
    <w:rsid w:val="00615EBB"/>
    <w:rsid w:val="00616096"/>
    <w:rsid w:val="006160A2"/>
    <w:rsid w:val="0061695F"/>
    <w:rsid w:val="0061706B"/>
    <w:rsid w:val="00621C4E"/>
    <w:rsid w:val="00622CAF"/>
    <w:rsid w:val="006231EC"/>
    <w:rsid w:val="00624056"/>
    <w:rsid w:val="0062564E"/>
    <w:rsid w:val="00626EB1"/>
    <w:rsid w:val="006277FA"/>
    <w:rsid w:val="00627B94"/>
    <w:rsid w:val="00630000"/>
    <w:rsid w:val="006302AA"/>
    <w:rsid w:val="00633494"/>
    <w:rsid w:val="00633552"/>
    <w:rsid w:val="00633B4D"/>
    <w:rsid w:val="00634069"/>
    <w:rsid w:val="0063407E"/>
    <w:rsid w:val="0063452A"/>
    <w:rsid w:val="00634F29"/>
    <w:rsid w:val="0063586F"/>
    <w:rsid w:val="006363BD"/>
    <w:rsid w:val="00641111"/>
    <w:rsid w:val="006412DC"/>
    <w:rsid w:val="0064235E"/>
    <w:rsid w:val="0064240D"/>
    <w:rsid w:val="00642BC6"/>
    <w:rsid w:val="00643D0D"/>
    <w:rsid w:val="00644790"/>
    <w:rsid w:val="00645104"/>
    <w:rsid w:val="006451AF"/>
    <w:rsid w:val="00645D5C"/>
    <w:rsid w:val="006462E6"/>
    <w:rsid w:val="00646DE5"/>
    <w:rsid w:val="00646F11"/>
    <w:rsid w:val="00647515"/>
    <w:rsid w:val="0064789B"/>
    <w:rsid w:val="006501AF"/>
    <w:rsid w:val="00650D40"/>
    <w:rsid w:val="00650DDE"/>
    <w:rsid w:val="006510B3"/>
    <w:rsid w:val="00651694"/>
    <w:rsid w:val="00651740"/>
    <w:rsid w:val="00651966"/>
    <w:rsid w:val="00651DDF"/>
    <w:rsid w:val="00653F90"/>
    <w:rsid w:val="00654120"/>
    <w:rsid w:val="0065505B"/>
    <w:rsid w:val="00655FD4"/>
    <w:rsid w:val="00656E34"/>
    <w:rsid w:val="006570E4"/>
    <w:rsid w:val="00657705"/>
    <w:rsid w:val="0065773E"/>
    <w:rsid w:val="00657BE1"/>
    <w:rsid w:val="00662372"/>
    <w:rsid w:val="00662DF6"/>
    <w:rsid w:val="0066371B"/>
    <w:rsid w:val="00664081"/>
    <w:rsid w:val="00664406"/>
    <w:rsid w:val="00664F3E"/>
    <w:rsid w:val="00666F42"/>
    <w:rsid w:val="006670AC"/>
    <w:rsid w:val="00667929"/>
    <w:rsid w:val="00670CF7"/>
    <w:rsid w:val="00671077"/>
    <w:rsid w:val="00672307"/>
    <w:rsid w:val="006732DE"/>
    <w:rsid w:val="00674F5F"/>
    <w:rsid w:val="006766A4"/>
    <w:rsid w:val="006766B0"/>
    <w:rsid w:val="00680831"/>
    <w:rsid w:val="006808C6"/>
    <w:rsid w:val="00680B65"/>
    <w:rsid w:val="00681258"/>
    <w:rsid w:val="0068147A"/>
    <w:rsid w:val="0068222B"/>
    <w:rsid w:val="00682668"/>
    <w:rsid w:val="006856EC"/>
    <w:rsid w:val="006857B6"/>
    <w:rsid w:val="00691810"/>
    <w:rsid w:val="006920A9"/>
    <w:rsid w:val="00692683"/>
    <w:rsid w:val="00692A68"/>
    <w:rsid w:val="00692FBC"/>
    <w:rsid w:val="00693072"/>
    <w:rsid w:val="006939BB"/>
    <w:rsid w:val="0069457A"/>
    <w:rsid w:val="00694629"/>
    <w:rsid w:val="00694DAD"/>
    <w:rsid w:val="006956D6"/>
    <w:rsid w:val="00695D85"/>
    <w:rsid w:val="00696408"/>
    <w:rsid w:val="0069712B"/>
    <w:rsid w:val="00697137"/>
    <w:rsid w:val="006A0D5D"/>
    <w:rsid w:val="006A12F4"/>
    <w:rsid w:val="006A30A2"/>
    <w:rsid w:val="006A31D7"/>
    <w:rsid w:val="006A3F45"/>
    <w:rsid w:val="006A40DB"/>
    <w:rsid w:val="006A472F"/>
    <w:rsid w:val="006A4BBB"/>
    <w:rsid w:val="006A4DE4"/>
    <w:rsid w:val="006A5290"/>
    <w:rsid w:val="006A52B1"/>
    <w:rsid w:val="006A52BA"/>
    <w:rsid w:val="006A5401"/>
    <w:rsid w:val="006A6D23"/>
    <w:rsid w:val="006A75D0"/>
    <w:rsid w:val="006A7C57"/>
    <w:rsid w:val="006B14E5"/>
    <w:rsid w:val="006B15C9"/>
    <w:rsid w:val="006B1B0C"/>
    <w:rsid w:val="006B25DE"/>
    <w:rsid w:val="006B2E09"/>
    <w:rsid w:val="006B3259"/>
    <w:rsid w:val="006B41B3"/>
    <w:rsid w:val="006B5AF4"/>
    <w:rsid w:val="006B5F54"/>
    <w:rsid w:val="006B6221"/>
    <w:rsid w:val="006B7316"/>
    <w:rsid w:val="006C1C3B"/>
    <w:rsid w:val="006C2CD4"/>
    <w:rsid w:val="006C2D0C"/>
    <w:rsid w:val="006C31AC"/>
    <w:rsid w:val="006C49A8"/>
    <w:rsid w:val="006C4E43"/>
    <w:rsid w:val="006C52EB"/>
    <w:rsid w:val="006C5312"/>
    <w:rsid w:val="006C5858"/>
    <w:rsid w:val="006C643E"/>
    <w:rsid w:val="006C66AA"/>
    <w:rsid w:val="006C6ED9"/>
    <w:rsid w:val="006D068C"/>
    <w:rsid w:val="006D0E4D"/>
    <w:rsid w:val="006D1157"/>
    <w:rsid w:val="006D1818"/>
    <w:rsid w:val="006D2932"/>
    <w:rsid w:val="006D2A49"/>
    <w:rsid w:val="006D2AEA"/>
    <w:rsid w:val="006D3671"/>
    <w:rsid w:val="006D3754"/>
    <w:rsid w:val="006D4062"/>
    <w:rsid w:val="006D4176"/>
    <w:rsid w:val="006D470A"/>
    <w:rsid w:val="006D7825"/>
    <w:rsid w:val="006E0348"/>
    <w:rsid w:val="006E041A"/>
    <w:rsid w:val="006E0A73"/>
    <w:rsid w:val="006E0AD6"/>
    <w:rsid w:val="006E0FEE"/>
    <w:rsid w:val="006E17ED"/>
    <w:rsid w:val="006E2CB5"/>
    <w:rsid w:val="006E535B"/>
    <w:rsid w:val="006E55A7"/>
    <w:rsid w:val="006E59E0"/>
    <w:rsid w:val="006E6630"/>
    <w:rsid w:val="006E6B87"/>
    <w:rsid w:val="006E6C11"/>
    <w:rsid w:val="006E70E9"/>
    <w:rsid w:val="006E77A5"/>
    <w:rsid w:val="006E78EB"/>
    <w:rsid w:val="006E7FDF"/>
    <w:rsid w:val="006F0623"/>
    <w:rsid w:val="006F0BDF"/>
    <w:rsid w:val="006F0D83"/>
    <w:rsid w:val="006F1615"/>
    <w:rsid w:val="006F22AF"/>
    <w:rsid w:val="006F23E0"/>
    <w:rsid w:val="006F26A7"/>
    <w:rsid w:val="006F2B33"/>
    <w:rsid w:val="006F41A9"/>
    <w:rsid w:val="006F7C0C"/>
    <w:rsid w:val="00700548"/>
    <w:rsid w:val="00700755"/>
    <w:rsid w:val="007008AD"/>
    <w:rsid w:val="00700B88"/>
    <w:rsid w:val="007012FA"/>
    <w:rsid w:val="00703A6A"/>
    <w:rsid w:val="00703D48"/>
    <w:rsid w:val="007042B3"/>
    <w:rsid w:val="00704483"/>
    <w:rsid w:val="00704FEA"/>
    <w:rsid w:val="00705C33"/>
    <w:rsid w:val="0070646B"/>
    <w:rsid w:val="00707466"/>
    <w:rsid w:val="00712038"/>
    <w:rsid w:val="007128B2"/>
    <w:rsid w:val="007129AA"/>
    <w:rsid w:val="00712EA9"/>
    <w:rsid w:val="007130A2"/>
    <w:rsid w:val="0071351B"/>
    <w:rsid w:val="007141A1"/>
    <w:rsid w:val="007149F7"/>
    <w:rsid w:val="00715463"/>
    <w:rsid w:val="00716D05"/>
    <w:rsid w:val="00717515"/>
    <w:rsid w:val="007177CC"/>
    <w:rsid w:val="00717BF6"/>
    <w:rsid w:val="0072240E"/>
    <w:rsid w:val="00724DF5"/>
    <w:rsid w:val="00725991"/>
    <w:rsid w:val="00725FC6"/>
    <w:rsid w:val="007274CE"/>
    <w:rsid w:val="007278E2"/>
    <w:rsid w:val="00727923"/>
    <w:rsid w:val="00727D66"/>
    <w:rsid w:val="00730655"/>
    <w:rsid w:val="00731482"/>
    <w:rsid w:val="0073150B"/>
    <w:rsid w:val="00731D77"/>
    <w:rsid w:val="00732360"/>
    <w:rsid w:val="0073303A"/>
    <w:rsid w:val="00733064"/>
    <w:rsid w:val="0073390A"/>
    <w:rsid w:val="00733F95"/>
    <w:rsid w:val="00734384"/>
    <w:rsid w:val="00734E64"/>
    <w:rsid w:val="00736A0C"/>
    <w:rsid w:val="00736B37"/>
    <w:rsid w:val="00736FA3"/>
    <w:rsid w:val="007376E4"/>
    <w:rsid w:val="00737FF6"/>
    <w:rsid w:val="00740A35"/>
    <w:rsid w:val="00741446"/>
    <w:rsid w:val="00741C29"/>
    <w:rsid w:val="0074288C"/>
    <w:rsid w:val="00743C7B"/>
    <w:rsid w:val="00743E55"/>
    <w:rsid w:val="00743E66"/>
    <w:rsid w:val="00744824"/>
    <w:rsid w:val="007454CF"/>
    <w:rsid w:val="00750476"/>
    <w:rsid w:val="00751406"/>
    <w:rsid w:val="007520B4"/>
    <w:rsid w:val="007520F0"/>
    <w:rsid w:val="00752100"/>
    <w:rsid w:val="0075319C"/>
    <w:rsid w:val="00753CFE"/>
    <w:rsid w:val="0075484C"/>
    <w:rsid w:val="00754C68"/>
    <w:rsid w:val="00755183"/>
    <w:rsid w:val="007579BE"/>
    <w:rsid w:val="00760433"/>
    <w:rsid w:val="007606C4"/>
    <w:rsid w:val="007606E3"/>
    <w:rsid w:val="00762F38"/>
    <w:rsid w:val="007634F3"/>
    <w:rsid w:val="00764437"/>
    <w:rsid w:val="007647E2"/>
    <w:rsid w:val="007647EA"/>
    <w:rsid w:val="007655D5"/>
    <w:rsid w:val="00766A00"/>
    <w:rsid w:val="00766C72"/>
    <w:rsid w:val="00766EEC"/>
    <w:rsid w:val="00766EED"/>
    <w:rsid w:val="00767615"/>
    <w:rsid w:val="0077050E"/>
    <w:rsid w:val="00770688"/>
    <w:rsid w:val="00770EDC"/>
    <w:rsid w:val="007715C1"/>
    <w:rsid w:val="00771D18"/>
    <w:rsid w:val="007724C8"/>
    <w:rsid w:val="0077332C"/>
    <w:rsid w:val="007737F7"/>
    <w:rsid w:val="00773FAD"/>
    <w:rsid w:val="007746D2"/>
    <w:rsid w:val="00775A47"/>
    <w:rsid w:val="007763C1"/>
    <w:rsid w:val="00776743"/>
    <w:rsid w:val="00776BEE"/>
    <w:rsid w:val="00777E82"/>
    <w:rsid w:val="00780354"/>
    <w:rsid w:val="00781359"/>
    <w:rsid w:val="00781A66"/>
    <w:rsid w:val="00781A86"/>
    <w:rsid w:val="007827A5"/>
    <w:rsid w:val="00782D5A"/>
    <w:rsid w:val="00783DC9"/>
    <w:rsid w:val="00784CFF"/>
    <w:rsid w:val="00784DA5"/>
    <w:rsid w:val="00785B62"/>
    <w:rsid w:val="00785D4A"/>
    <w:rsid w:val="0078610E"/>
    <w:rsid w:val="00786921"/>
    <w:rsid w:val="00787CE3"/>
    <w:rsid w:val="00790E8D"/>
    <w:rsid w:val="00791385"/>
    <w:rsid w:val="00791BA9"/>
    <w:rsid w:val="00793F7A"/>
    <w:rsid w:val="00794C15"/>
    <w:rsid w:val="00795B69"/>
    <w:rsid w:val="00796570"/>
    <w:rsid w:val="007972EE"/>
    <w:rsid w:val="007A0A33"/>
    <w:rsid w:val="007A0E9F"/>
    <w:rsid w:val="007A1E78"/>
    <w:rsid w:val="007A1EAA"/>
    <w:rsid w:val="007A26C3"/>
    <w:rsid w:val="007A3702"/>
    <w:rsid w:val="007A3D39"/>
    <w:rsid w:val="007A4DF6"/>
    <w:rsid w:val="007A5D9F"/>
    <w:rsid w:val="007A6423"/>
    <w:rsid w:val="007A6ABF"/>
    <w:rsid w:val="007A6D04"/>
    <w:rsid w:val="007A6F6F"/>
    <w:rsid w:val="007A79FD"/>
    <w:rsid w:val="007B0B9D"/>
    <w:rsid w:val="007B13B4"/>
    <w:rsid w:val="007B2058"/>
    <w:rsid w:val="007B26E3"/>
    <w:rsid w:val="007B2A4D"/>
    <w:rsid w:val="007B355D"/>
    <w:rsid w:val="007B4915"/>
    <w:rsid w:val="007B4DF9"/>
    <w:rsid w:val="007B4EB7"/>
    <w:rsid w:val="007B541F"/>
    <w:rsid w:val="007B579E"/>
    <w:rsid w:val="007B5A43"/>
    <w:rsid w:val="007B61A1"/>
    <w:rsid w:val="007B6ACA"/>
    <w:rsid w:val="007B709B"/>
    <w:rsid w:val="007B7E9E"/>
    <w:rsid w:val="007C1343"/>
    <w:rsid w:val="007C2653"/>
    <w:rsid w:val="007C34C7"/>
    <w:rsid w:val="007C37A1"/>
    <w:rsid w:val="007C4D75"/>
    <w:rsid w:val="007C59CB"/>
    <w:rsid w:val="007C5EF1"/>
    <w:rsid w:val="007C6761"/>
    <w:rsid w:val="007C7BF5"/>
    <w:rsid w:val="007C7D75"/>
    <w:rsid w:val="007D1870"/>
    <w:rsid w:val="007D19B7"/>
    <w:rsid w:val="007D3CFB"/>
    <w:rsid w:val="007D3D77"/>
    <w:rsid w:val="007D6F1B"/>
    <w:rsid w:val="007D717A"/>
    <w:rsid w:val="007D75E5"/>
    <w:rsid w:val="007D773E"/>
    <w:rsid w:val="007D7FA8"/>
    <w:rsid w:val="007E066E"/>
    <w:rsid w:val="007E0800"/>
    <w:rsid w:val="007E1356"/>
    <w:rsid w:val="007E1CFE"/>
    <w:rsid w:val="007E20FC"/>
    <w:rsid w:val="007E2FD8"/>
    <w:rsid w:val="007E46D2"/>
    <w:rsid w:val="007E4C7A"/>
    <w:rsid w:val="007E5316"/>
    <w:rsid w:val="007E5D2B"/>
    <w:rsid w:val="007E671D"/>
    <w:rsid w:val="007E6783"/>
    <w:rsid w:val="007E683E"/>
    <w:rsid w:val="007E7062"/>
    <w:rsid w:val="007E788C"/>
    <w:rsid w:val="007F0D80"/>
    <w:rsid w:val="007F0E1E"/>
    <w:rsid w:val="007F11BC"/>
    <w:rsid w:val="007F13FE"/>
    <w:rsid w:val="007F1EC3"/>
    <w:rsid w:val="007F1F83"/>
    <w:rsid w:val="007F2244"/>
    <w:rsid w:val="007F29A7"/>
    <w:rsid w:val="007F2A64"/>
    <w:rsid w:val="007F5A00"/>
    <w:rsid w:val="007F5E17"/>
    <w:rsid w:val="007F6A6E"/>
    <w:rsid w:val="007F6B64"/>
    <w:rsid w:val="007F6CBA"/>
    <w:rsid w:val="008004B4"/>
    <w:rsid w:val="00801718"/>
    <w:rsid w:val="00801F26"/>
    <w:rsid w:val="008026D3"/>
    <w:rsid w:val="00803918"/>
    <w:rsid w:val="00805433"/>
    <w:rsid w:val="00805BE8"/>
    <w:rsid w:val="00806BF5"/>
    <w:rsid w:val="00807ED4"/>
    <w:rsid w:val="00807F21"/>
    <w:rsid w:val="00810E6A"/>
    <w:rsid w:val="008114E5"/>
    <w:rsid w:val="00816078"/>
    <w:rsid w:val="008177E3"/>
    <w:rsid w:val="00817F4F"/>
    <w:rsid w:val="0082102C"/>
    <w:rsid w:val="008212B5"/>
    <w:rsid w:val="00821CAF"/>
    <w:rsid w:val="00822CBF"/>
    <w:rsid w:val="00823020"/>
    <w:rsid w:val="00823A55"/>
    <w:rsid w:val="00823AA9"/>
    <w:rsid w:val="0082509C"/>
    <w:rsid w:val="008255B9"/>
    <w:rsid w:val="0082570A"/>
    <w:rsid w:val="00825CD8"/>
    <w:rsid w:val="00826ED9"/>
    <w:rsid w:val="00827324"/>
    <w:rsid w:val="00832412"/>
    <w:rsid w:val="00833994"/>
    <w:rsid w:val="008339F8"/>
    <w:rsid w:val="00834B63"/>
    <w:rsid w:val="00837458"/>
    <w:rsid w:val="00837504"/>
    <w:rsid w:val="00837A79"/>
    <w:rsid w:val="00837AAE"/>
    <w:rsid w:val="0084024D"/>
    <w:rsid w:val="00840867"/>
    <w:rsid w:val="008416CC"/>
    <w:rsid w:val="008429AD"/>
    <w:rsid w:val="008429DB"/>
    <w:rsid w:val="00843D61"/>
    <w:rsid w:val="00844750"/>
    <w:rsid w:val="0084580C"/>
    <w:rsid w:val="00846BF8"/>
    <w:rsid w:val="00850C75"/>
    <w:rsid w:val="00850D76"/>
    <w:rsid w:val="00850E39"/>
    <w:rsid w:val="008512C2"/>
    <w:rsid w:val="00852D7A"/>
    <w:rsid w:val="0085337B"/>
    <w:rsid w:val="00853859"/>
    <w:rsid w:val="00853B10"/>
    <w:rsid w:val="00853EED"/>
    <w:rsid w:val="0085477A"/>
    <w:rsid w:val="008549AB"/>
    <w:rsid w:val="00855107"/>
    <w:rsid w:val="00855173"/>
    <w:rsid w:val="008557D9"/>
    <w:rsid w:val="00855BF7"/>
    <w:rsid w:val="00856214"/>
    <w:rsid w:val="00856CCC"/>
    <w:rsid w:val="00857A84"/>
    <w:rsid w:val="00857D80"/>
    <w:rsid w:val="0086069A"/>
    <w:rsid w:val="0086170E"/>
    <w:rsid w:val="00861766"/>
    <w:rsid w:val="00862089"/>
    <w:rsid w:val="00862900"/>
    <w:rsid w:val="00863D76"/>
    <w:rsid w:val="0086402E"/>
    <w:rsid w:val="00864140"/>
    <w:rsid w:val="008662C9"/>
    <w:rsid w:val="00866D5B"/>
    <w:rsid w:val="00866FF5"/>
    <w:rsid w:val="00867BAD"/>
    <w:rsid w:val="00870895"/>
    <w:rsid w:val="00870F22"/>
    <w:rsid w:val="00871220"/>
    <w:rsid w:val="0087165E"/>
    <w:rsid w:val="00871D2E"/>
    <w:rsid w:val="00872CB3"/>
    <w:rsid w:val="00873018"/>
    <w:rsid w:val="0087332D"/>
    <w:rsid w:val="00873E1F"/>
    <w:rsid w:val="00874C16"/>
    <w:rsid w:val="008752AD"/>
    <w:rsid w:val="00875D64"/>
    <w:rsid w:val="00876340"/>
    <w:rsid w:val="0087675A"/>
    <w:rsid w:val="00876BB4"/>
    <w:rsid w:val="00880F78"/>
    <w:rsid w:val="0088175B"/>
    <w:rsid w:val="00881CC1"/>
    <w:rsid w:val="00883E77"/>
    <w:rsid w:val="00885991"/>
    <w:rsid w:val="00886D1F"/>
    <w:rsid w:val="00887127"/>
    <w:rsid w:val="0088718C"/>
    <w:rsid w:val="00887E12"/>
    <w:rsid w:val="00890F81"/>
    <w:rsid w:val="00891D15"/>
    <w:rsid w:val="00891EE1"/>
    <w:rsid w:val="00891FD8"/>
    <w:rsid w:val="008930E4"/>
    <w:rsid w:val="00893987"/>
    <w:rsid w:val="00893E2A"/>
    <w:rsid w:val="00893F88"/>
    <w:rsid w:val="00894568"/>
    <w:rsid w:val="0089483C"/>
    <w:rsid w:val="00894846"/>
    <w:rsid w:val="00894FAB"/>
    <w:rsid w:val="008962BC"/>
    <w:rsid w:val="008963EF"/>
    <w:rsid w:val="0089688E"/>
    <w:rsid w:val="00897738"/>
    <w:rsid w:val="008A087D"/>
    <w:rsid w:val="008A1CFB"/>
    <w:rsid w:val="008A1FBE"/>
    <w:rsid w:val="008A2E09"/>
    <w:rsid w:val="008A6286"/>
    <w:rsid w:val="008A6634"/>
    <w:rsid w:val="008A6E4A"/>
    <w:rsid w:val="008A7273"/>
    <w:rsid w:val="008B020C"/>
    <w:rsid w:val="008B074D"/>
    <w:rsid w:val="008B0B0D"/>
    <w:rsid w:val="008B0CEC"/>
    <w:rsid w:val="008B17C6"/>
    <w:rsid w:val="008B18E7"/>
    <w:rsid w:val="008B2821"/>
    <w:rsid w:val="008B3067"/>
    <w:rsid w:val="008B3194"/>
    <w:rsid w:val="008B31AF"/>
    <w:rsid w:val="008B3455"/>
    <w:rsid w:val="008B34E7"/>
    <w:rsid w:val="008B5AE7"/>
    <w:rsid w:val="008B5CBF"/>
    <w:rsid w:val="008B6563"/>
    <w:rsid w:val="008C0559"/>
    <w:rsid w:val="008C385B"/>
    <w:rsid w:val="008C4774"/>
    <w:rsid w:val="008C5114"/>
    <w:rsid w:val="008C51EC"/>
    <w:rsid w:val="008C5BE3"/>
    <w:rsid w:val="008C60E9"/>
    <w:rsid w:val="008C70D7"/>
    <w:rsid w:val="008C7B1C"/>
    <w:rsid w:val="008D1536"/>
    <w:rsid w:val="008D1AD1"/>
    <w:rsid w:val="008D1B7C"/>
    <w:rsid w:val="008D2073"/>
    <w:rsid w:val="008D3E30"/>
    <w:rsid w:val="008D3F0C"/>
    <w:rsid w:val="008D4BD2"/>
    <w:rsid w:val="008D5090"/>
    <w:rsid w:val="008D61D3"/>
    <w:rsid w:val="008D6302"/>
    <w:rsid w:val="008D6657"/>
    <w:rsid w:val="008D67AE"/>
    <w:rsid w:val="008D747E"/>
    <w:rsid w:val="008E0BDE"/>
    <w:rsid w:val="008E169F"/>
    <w:rsid w:val="008E1F60"/>
    <w:rsid w:val="008E307E"/>
    <w:rsid w:val="008E36DC"/>
    <w:rsid w:val="008E42F4"/>
    <w:rsid w:val="008E48EF"/>
    <w:rsid w:val="008E5346"/>
    <w:rsid w:val="008E5760"/>
    <w:rsid w:val="008E61E6"/>
    <w:rsid w:val="008E670D"/>
    <w:rsid w:val="008E6A0B"/>
    <w:rsid w:val="008E6CC3"/>
    <w:rsid w:val="008E7673"/>
    <w:rsid w:val="008F0659"/>
    <w:rsid w:val="008F06E2"/>
    <w:rsid w:val="008F2124"/>
    <w:rsid w:val="008F2F0D"/>
    <w:rsid w:val="008F3570"/>
    <w:rsid w:val="008F4096"/>
    <w:rsid w:val="008F4292"/>
    <w:rsid w:val="008F4DD1"/>
    <w:rsid w:val="008F5C4A"/>
    <w:rsid w:val="008F6056"/>
    <w:rsid w:val="009001A4"/>
    <w:rsid w:val="00901578"/>
    <w:rsid w:val="0090160F"/>
    <w:rsid w:val="00902C07"/>
    <w:rsid w:val="00902D31"/>
    <w:rsid w:val="00903D3E"/>
    <w:rsid w:val="009048B0"/>
    <w:rsid w:val="00904A3E"/>
    <w:rsid w:val="00904AC7"/>
    <w:rsid w:val="00904CD1"/>
    <w:rsid w:val="00905804"/>
    <w:rsid w:val="00906CE8"/>
    <w:rsid w:val="009101E2"/>
    <w:rsid w:val="0091067F"/>
    <w:rsid w:val="00910EA3"/>
    <w:rsid w:val="00914BC1"/>
    <w:rsid w:val="00915784"/>
    <w:rsid w:val="00915D73"/>
    <w:rsid w:val="00916077"/>
    <w:rsid w:val="009163C1"/>
    <w:rsid w:val="009170A2"/>
    <w:rsid w:val="009208A6"/>
    <w:rsid w:val="00922996"/>
    <w:rsid w:val="00922F92"/>
    <w:rsid w:val="00924514"/>
    <w:rsid w:val="00924AD7"/>
    <w:rsid w:val="00925248"/>
    <w:rsid w:val="00925335"/>
    <w:rsid w:val="00925545"/>
    <w:rsid w:val="00927316"/>
    <w:rsid w:val="009279B2"/>
    <w:rsid w:val="00930B6C"/>
    <w:rsid w:val="00930CF3"/>
    <w:rsid w:val="009310D1"/>
    <w:rsid w:val="0093133D"/>
    <w:rsid w:val="0093162D"/>
    <w:rsid w:val="00931AB5"/>
    <w:rsid w:val="0093276D"/>
    <w:rsid w:val="00932BFB"/>
    <w:rsid w:val="00933D12"/>
    <w:rsid w:val="00934844"/>
    <w:rsid w:val="00935222"/>
    <w:rsid w:val="00937065"/>
    <w:rsid w:val="00940285"/>
    <w:rsid w:val="009405FA"/>
    <w:rsid w:val="00940983"/>
    <w:rsid w:val="009415B0"/>
    <w:rsid w:val="00941624"/>
    <w:rsid w:val="00944A54"/>
    <w:rsid w:val="009456A7"/>
    <w:rsid w:val="0094684F"/>
    <w:rsid w:val="00946EAD"/>
    <w:rsid w:val="00947E7E"/>
    <w:rsid w:val="00950273"/>
    <w:rsid w:val="009503B8"/>
    <w:rsid w:val="0095139A"/>
    <w:rsid w:val="0095155F"/>
    <w:rsid w:val="00951B0D"/>
    <w:rsid w:val="00951C17"/>
    <w:rsid w:val="0095224C"/>
    <w:rsid w:val="00953602"/>
    <w:rsid w:val="00953E16"/>
    <w:rsid w:val="00953F21"/>
    <w:rsid w:val="00954179"/>
    <w:rsid w:val="009542AC"/>
    <w:rsid w:val="009546A8"/>
    <w:rsid w:val="00955A68"/>
    <w:rsid w:val="00956904"/>
    <w:rsid w:val="009572A0"/>
    <w:rsid w:val="00957800"/>
    <w:rsid w:val="00957E5D"/>
    <w:rsid w:val="00960DC7"/>
    <w:rsid w:val="00961BB2"/>
    <w:rsid w:val="0096202D"/>
    <w:rsid w:val="00962108"/>
    <w:rsid w:val="009638D6"/>
    <w:rsid w:val="009643DB"/>
    <w:rsid w:val="009649C6"/>
    <w:rsid w:val="00964B1E"/>
    <w:rsid w:val="00965778"/>
    <w:rsid w:val="00965EA7"/>
    <w:rsid w:val="00966327"/>
    <w:rsid w:val="00967176"/>
    <w:rsid w:val="009678E4"/>
    <w:rsid w:val="0097023D"/>
    <w:rsid w:val="009704A3"/>
    <w:rsid w:val="00971C11"/>
    <w:rsid w:val="00971DF8"/>
    <w:rsid w:val="00971F53"/>
    <w:rsid w:val="0097274C"/>
    <w:rsid w:val="00972FD0"/>
    <w:rsid w:val="0097408E"/>
    <w:rsid w:val="00974BB2"/>
    <w:rsid w:val="00974FA7"/>
    <w:rsid w:val="0097521E"/>
    <w:rsid w:val="009756E5"/>
    <w:rsid w:val="00975A43"/>
    <w:rsid w:val="00975A76"/>
    <w:rsid w:val="00977A8C"/>
    <w:rsid w:val="00977C95"/>
    <w:rsid w:val="0098105C"/>
    <w:rsid w:val="00981493"/>
    <w:rsid w:val="009837D7"/>
    <w:rsid w:val="00983910"/>
    <w:rsid w:val="00983C08"/>
    <w:rsid w:val="00984564"/>
    <w:rsid w:val="00985949"/>
    <w:rsid w:val="009867CA"/>
    <w:rsid w:val="00986E2D"/>
    <w:rsid w:val="00987134"/>
    <w:rsid w:val="00987C29"/>
    <w:rsid w:val="00990607"/>
    <w:rsid w:val="009909ED"/>
    <w:rsid w:val="009910A7"/>
    <w:rsid w:val="00991804"/>
    <w:rsid w:val="009932AC"/>
    <w:rsid w:val="00994351"/>
    <w:rsid w:val="009955D1"/>
    <w:rsid w:val="0099663A"/>
    <w:rsid w:val="00996920"/>
    <w:rsid w:val="00996A8F"/>
    <w:rsid w:val="00997937"/>
    <w:rsid w:val="00997AD2"/>
    <w:rsid w:val="00997FD3"/>
    <w:rsid w:val="009A0258"/>
    <w:rsid w:val="009A0979"/>
    <w:rsid w:val="009A16B7"/>
    <w:rsid w:val="009A1DBF"/>
    <w:rsid w:val="009A3F1F"/>
    <w:rsid w:val="009A4E80"/>
    <w:rsid w:val="009A58E1"/>
    <w:rsid w:val="009A671C"/>
    <w:rsid w:val="009A68E6"/>
    <w:rsid w:val="009A6A67"/>
    <w:rsid w:val="009A7598"/>
    <w:rsid w:val="009A7AF3"/>
    <w:rsid w:val="009A7BC7"/>
    <w:rsid w:val="009A7BDB"/>
    <w:rsid w:val="009B1584"/>
    <w:rsid w:val="009B19DD"/>
    <w:rsid w:val="009B1B2A"/>
    <w:rsid w:val="009B1DF8"/>
    <w:rsid w:val="009B33D6"/>
    <w:rsid w:val="009B3D20"/>
    <w:rsid w:val="009B45E8"/>
    <w:rsid w:val="009B4B7A"/>
    <w:rsid w:val="009B5418"/>
    <w:rsid w:val="009B6EB3"/>
    <w:rsid w:val="009B7060"/>
    <w:rsid w:val="009B7F54"/>
    <w:rsid w:val="009C02CC"/>
    <w:rsid w:val="009C0727"/>
    <w:rsid w:val="009C2E4D"/>
    <w:rsid w:val="009C31FE"/>
    <w:rsid w:val="009C3C80"/>
    <w:rsid w:val="009C492F"/>
    <w:rsid w:val="009C4A8A"/>
    <w:rsid w:val="009C66AF"/>
    <w:rsid w:val="009C6809"/>
    <w:rsid w:val="009C68FA"/>
    <w:rsid w:val="009C6939"/>
    <w:rsid w:val="009D2B97"/>
    <w:rsid w:val="009D2BC2"/>
    <w:rsid w:val="009D2EE2"/>
    <w:rsid w:val="009D2FF2"/>
    <w:rsid w:val="009D3226"/>
    <w:rsid w:val="009D3385"/>
    <w:rsid w:val="009D37B7"/>
    <w:rsid w:val="009D4016"/>
    <w:rsid w:val="009D43F1"/>
    <w:rsid w:val="009D49C9"/>
    <w:rsid w:val="009D56B2"/>
    <w:rsid w:val="009D5DA6"/>
    <w:rsid w:val="009D6DA3"/>
    <w:rsid w:val="009D71B8"/>
    <w:rsid w:val="009D793C"/>
    <w:rsid w:val="009D7C06"/>
    <w:rsid w:val="009E16A9"/>
    <w:rsid w:val="009E1B5F"/>
    <w:rsid w:val="009E2402"/>
    <w:rsid w:val="009E2D71"/>
    <w:rsid w:val="009E375F"/>
    <w:rsid w:val="009E39D4"/>
    <w:rsid w:val="009E433B"/>
    <w:rsid w:val="009E47FA"/>
    <w:rsid w:val="009E526B"/>
    <w:rsid w:val="009E5401"/>
    <w:rsid w:val="009E5468"/>
    <w:rsid w:val="009E5CD6"/>
    <w:rsid w:val="009E66A7"/>
    <w:rsid w:val="009E6CA8"/>
    <w:rsid w:val="009E7867"/>
    <w:rsid w:val="009F406F"/>
    <w:rsid w:val="009F475A"/>
    <w:rsid w:val="009F4C4D"/>
    <w:rsid w:val="009F6AE3"/>
    <w:rsid w:val="009F6F92"/>
    <w:rsid w:val="009F7AF5"/>
    <w:rsid w:val="009F7EAA"/>
    <w:rsid w:val="00A0216D"/>
    <w:rsid w:val="00A048B9"/>
    <w:rsid w:val="00A04F6E"/>
    <w:rsid w:val="00A0529A"/>
    <w:rsid w:val="00A053C5"/>
    <w:rsid w:val="00A06C3F"/>
    <w:rsid w:val="00A06E78"/>
    <w:rsid w:val="00A0758F"/>
    <w:rsid w:val="00A077FE"/>
    <w:rsid w:val="00A10FDB"/>
    <w:rsid w:val="00A143EF"/>
    <w:rsid w:val="00A14D34"/>
    <w:rsid w:val="00A154F0"/>
    <w:rsid w:val="00A1570A"/>
    <w:rsid w:val="00A1662A"/>
    <w:rsid w:val="00A17471"/>
    <w:rsid w:val="00A20004"/>
    <w:rsid w:val="00A20E13"/>
    <w:rsid w:val="00A211B4"/>
    <w:rsid w:val="00A22DA6"/>
    <w:rsid w:val="00A23CE6"/>
    <w:rsid w:val="00A25C39"/>
    <w:rsid w:val="00A27315"/>
    <w:rsid w:val="00A2750B"/>
    <w:rsid w:val="00A3074F"/>
    <w:rsid w:val="00A30D77"/>
    <w:rsid w:val="00A3139D"/>
    <w:rsid w:val="00A32821"/>
    <w:rsid w:val="00A32F4A"/>
    <w:rsid w:val="00A335A6"/>
    <w:rsid w:val="00A33DDF"/>
    <w:rsid w:val="00A34249"/>
    <w:rsid w:val="00A343EB"/>
    <w:rsid w:val="00A3449F"/>
    <w:rsid w:val="00A34547"/>
    <w:rsid w:val="00A34A4C"/>
    <w:rsid w:val="00A34A7B"/>
    <w:rsid w:val="00A35125"/>
    <w:rsid w:val="00A35E15"/>
    <w:rsid w:val="00A3682E"/>
    <w:rsid w:val="00A36ABA"/>
    <w:rsid w:val="00A376B7"/>
    <w:rsid w:val="00A37893"/>
    <w:rsid w:val="00A41212"/>
    <w:rsid w:val="00A41BF5"/>
    <w:rsid w:val="00A41D1C"/>
    <w:rsid w:val="00A425FB"/>
    <w:rsid w:val="00A42A5C"/>
    <w:rsid w:val="00A43C09"/>
    <w:rsid w:val="00A44778"/>
    <w:rsid w:val="00A469E7"/>
    <w:rsid w:val="00A4745F"/>
    <w:rsid w:val="00A503FF"/>
    <w:rsid w:val="00A50CA6"/>
    <w:rsid w:val="00A52A33"/>
    <w:rsid w:val="00A530BC"/>
    <w:rsid w:val="00A5361C"/>
    <w:rsid w:val="00A53E59"/>
    <w:rsid w:val="00A53F66"/>
    <w:rsid w:val="00A550AE"/>
    <w:rsid w:val="00A5575C"/>
    <w:rsid w:val="00A55C33"/>
    <w:rsid w:val="00A57826"/>
    <w:rsid w:val="00A604A4"/>
    <w:rsid w:val="00A61258"/>
    <w:rsid w:val="00A61B46"/>
    <w:rsid w:val="00A61B7D"/>
    <w:rsid w:val="00A61F42"/>
    <w:rsid w:val="00A61F6C"/>
    <w:rsid w:val="00A62F0B"/>
    <w:rsid w:val="00A654FE"/>
    <w:rsid w:val="00A6605B"/>
    <w:rsid w:val="00A66ADC"/>
    <w:rsid w:val="00A676EF"/>
    <w:rsid w:val="00A67C95"/>
    <w:rsid w:val="00A7147D"/>
    <w:rsid w:val="00A73B25"/>
    <w:rsid w:val="00A76254"/>
    <w:rsid w:val="00A764E6"/>
    <w:rsid w:val="00A76F61"/>
    <w:rsid w:val="00A80ACA"/>
    <w:rsid w:val="00A81AC6"/>
    <w:rsid w:val="00A81B15"/>
    <w:rsid w:val="00A821DD"/>
    <w:rsid w:val="00A82859"/>
    <w:rsid w:val="00A82AFE"/>
    <w:rsid w:val="00A82C24"/>
    <w:rsid w:val="00A82D5F"/>
    <w:rsid w:val="00A836CF"/>
    <w:rsid w:val="00A837FF"/>
    <w:rsid w:val="00A84DC8"/>
    <w:rsid w:val="00A85C16"/>
    <w:rsid w:val="00A85DBC"/>
    <w:rsid w:val="00A86297"/>
    <w:rsid w:val="00A865D2"/>
    <w:rsid w:val="00A87012"/>
    <w:rsid w:val="00A87B61"/>
    <w:rsid w:val="00A87FEB"/>
    <w:rsid w:val="00A9012E"/>
    <w:rsid w:val="00A906FF"/>
    <w:rsid w:val="00A910DC"/>
    <w:rsid w:val="00A919A8"/>
    <w:rsid w:val="00A91E42"/>
    <w:rsid w:val="00A9376C"/>
    <w:rsid w:val="00A937B9"/>
    <w:rsid w:val="00A93F9F"/>
    <w:rsid w:val="00A9420E"/>
    <w:rsid w:val="00A94C7D"/>
    <w:rsid w:val="00A95C49"/>
    <w:rsid w:val="00A96776"/>
    <w:rsid w:val="00A96F24"/>
    <w:rsid w:val="00A97648"/>
    <w:rsid w:val="00AA04A4"/>
    <w:rsid w:val="00AA1CFD"/>
    <w:rsid w:val="00AA2239"/>
    <w:rsid w:val="00AA33D2"/>
    <w:rsid w:val="00AA41E5"/>
    <w:rsid w:val="00AA56EA"/>
    <w:rsid w:val="00AA5E98"/>
    <w:rsid w:val="00AA60F5"/>
    <w:rsid w:val="00AA784E"/>
    <w:rsid w:val="00AA7A39"/>
    <w:rsid w:val="00AA7D1F"/>
    <w:rsid w:val="00AB0C57"/>
    <w:rsid w:val="00AB1195"/>
    <w:rsid w:val="00AB3A12"/>
    <w:rsid w:val="00AB3DC5"/>
    <w:rsid w:val="00AB4182"/>
    <w:rsid w:val="00AB4200"/>
    <w:rsid w:val="00AB55F4"/>
    <w:rsid w:val="00AB5F81"/>
    <w:rsid w:val="00AB5FF7"/>
    <w:rsid w:val="00AB6FB1"/>
    <w:rsid w:val="00AB7908"/>
    <w:rsid w:val="00AC06C9"/>
    <w:rsid w:val="00AC27DB"/>
    <w:rsid w:val="00AC2E41"/>
    <w:rsid w:val="00AC3278"/>
    <w:rsid w:val="00AC4A4C"/>
    <w:rsid w:val="00AC5FFE"/>
    <w:rsid w:val="00AC6429"/>
    <w:rsid w:val="00AC6870"/>
    <w:rsid w:val="00AC6D6B"/>
    <w:rsid w:val="00AC6EFF"/>
    <w:rsid w:val="00AC6F36"/>
    <w:rsid w:val="00AC719E"/>
    <w:rsid w:val="00AC7F72"/>
    <w:rsid w:val="00AD0189"/>
    <w:rsid w:val="00AD1DB0"/>
    <w:rsid w:val="00AD22B3"/>
    <w:rsid w:val="00AD4551"/>
    <w:rsid w:val="00AD4955"/>
    <w:rsid w:val="00AD4E3F"/>
    <w:rsid w:val="00AD500E"/>
    <w:rsid w:val="00AD5038"/>
    <w:rsid w:val="00AD5D28"/>
    <w:rsid w:val="00AD651C"/>
    <w:rsid w:val="00AD6CEB"/>
    <w:rsid w:val="00AD6EEF"/>
    <w:rsid w:val="00AD7242"/>
    <w:rsid w:val="00AD76C2"/>
    <w:rsid w:val="00AD7736"/>
    <w:rsid w:val="00AE0127"/>
    <w:rsid w:val="00AE070A"/>
    <w:rsid w:val="00AE0D12"/>
    <w:rsid w:val="00AE10CE"/>
    <w:rsid w:val="00AE1CDE"/>
    <w:rsid w:val="00AE2315"/>
    <w:rsid w:val="00AE2BFE"/>
    <w:rsid w:val="00AE4BD1"/>
    <w:rsid w:val="00AE70D4"/>
    <w:rsid w:val="00AE7805"/>
    <w:rsid w:val="00AE7868"/>
    <w:rsid w:val="00AF0407"/>
    <w:rsid w:val="00AF0F27"/>
    <w:rsid w:val="00AF1F34"/>
    <w:rsid w:val="00AF3D16"/>
    <w:rsid w:val="00AF4751"/>
    <w:rsid w:val="00AF4D8B"/>
    <w:rsid w:val="00AF4E0D"/>
    <w:rsid w:val="00AF5231"/>
    <w:rsid w:val="00AF5237"/>
    <w:rsid w:val="00AF6412"/>
    <w:rsid w:val="00AF6B68"/>
    <w:rsid w:val="00AF71AB"/>
    <w:rsid w:val="00B023A7"/>
    <w:rsid w:val="00B04CBD"/>
    <w:rsid w:val="00B05666"/>
    <w:rsid w:val="00B05C2C"/>
    <w:rsid w:val="00B0677D"/>
    <w:rsid w:val="00B067CA"/>
    <w:rsid w:val="00B1042B"/>
    <w:rsid w:val="00B112C0"/>
    <w:rsid w:val="00B113A6"/>
    <w:rsid w:val="00B11F18"/>
    <w:rsid w:val="00B11FAE"/>
    <w:rsid w:val="00B12B26"/>
    <w:rsid w:val="00B12BD4"/>
    <w:rsid w:val="00B12C00"/>
    <w:rsid w:val="00B13130"/>
    <w:rsid w:val="00B145F0"/>
    <w:rsid w:val="00B157C3"/>
    <w:rsid w:val="00B162F0"/>
    <w:rsid w:val="00B163F8"/>
    <w:rsid w:val="00B16925"/>
    <w:rsid w:val="00B17B2F"/>
    <w:rsid w:val="00B211BC"/>
    <w:rsid w:val="00B21E76"/>
    <w:rsid w:val="00B23842"/>
    <w:rsid w:val="00B23CCF"/>
    <w:rsid w:val="00B240A3"/>
    <w:rsid w:val="00B2472D"/>
    <w:rsid w:val="00B247EF"/>
    <w:rsid w:val="00B24CA0"/>
    <w:rsid w:val="00B2549F"/>
    <w:rsid w:val="00B257E1"/>
    <w:rsid w:val="00B25A1A"/>
    <w:rsid w:val="00B270FC"/>
    <w:rsid w:val="00B2783F"/>
    <w:rsid w:val="00B30599"/>
    <w:rsid w:val="00B30A56"/>
    <w:rsid w:val="00B3112B"/>
    <w:rsid w:val="00B3213C"/>
    <w:rsid w:val="00B32D5B"/>
    <w:rsid w:val="00B33489"/>
    <w:rsid w:val="00B3384C"/>
    <w:rsid w:val="00B33C24"/>
    <w:rsid w:val="00B340DA"/>
    <w:rsid w:val="00B37332"/>
    <w:rsid w:val="00B37CA4"/>
    <w:rsid w:val="00B4093A"/>
    <w:rsid w:val="00B40A50"/>
    <w:rsid w:val="00B4108D"/>
    <w:rsid w:val="00B41CE2"/>
    <w:rsid w:val="00B42512"/>
    <w:rsid w:val="00B43225"/>
    <w:rsid w:val="00B436AD"/>
    <w:rsid w:val="00B44414"/>
    <w:rsid w:val="00B4556D"/>
    <w:rsid w:val="00B47847"/>
    <w:rsid w:val="00B50CF1"/>
    <w:rsid w:val="00B510B6"/>
    <w:rsid w:val="00B51297"/>
    <w:rsid w:val="00B5162D"/>
    <w:rsid w:val="00B51A31"/>
    <w:rsid w:val="00B51B7E"/>
    <w:rsid w:val="00B52087"/>
    <w:rsid w:val="00B52C44"/>
    <w:rsid w:val="00B53AD9"/>
    <w:rsid w:val="00B54643"/>
    <w:rsid w:val="00B56312"/>
    <w:rsid w:val="00B564A5"/>
    <w:rsid w:val="00B566E1"/>
    <w:rsid w:val="00B56D2C"/>
    <w:rsid w:val="00B57265"/>
    <w:rsid w:val="00B57FCB"/>
    <w:rsid w:val="00B60D49"/>
    <w:rsid w:val="00B633AE"/>
    <w:rsid w:val="00B63F56"/>
    <w:rsid w:val="00B65C1B"/>
    <w:rsid w:val="00B665D2"/>
    <w:rsid w:val="00B6737C"/>
    <w:rsid w:val="00B67827"/>
    <w:rsid w:val="00B67A1A"/>
    <w:rsid w:val="00B70CF9"/>
    <w:rsid w:val="00B712D0"/>
    <w:rsid w:val="00B7214D"/>
    <w:rsid w:val="00B728F0"/>
    <w:rsid w:val="00B72B4F"/>
    <w:rsid w:val="00B7380C"/>
    <w:rsid w:val="00B74372"/>
    <w:rsid w:val="00B746B0"/>
    <w:rsid w:val="00B7513F"/>
    <w:rsid w:val="00B75525"/>
    <w:rsid w:val="00B75653"/>
    <w:rsid w:val="00B80283"/>
    <w:rsid w:val="00B8095F"/>
    <w:rsid w:val="00B80B0C"/>
    <w:rsid w:val="00B80B11"/>
    <w:rsid w:val="00B80E98"/>
    <w:rsid w:val="00B81A9B"/>
    <w:rsid w:val="00B8258D"/>
    <w:rsid w:val="00B82714"/>
    <w:rsid w:val="00B831AE"/>
    <w:rsid w:val="00B83637"/>
    <w:rsid w:val="00B83CD7"/>
    <w:rsid w:val="00B84089"/>
    <w:rsid w:val="00B8446C"/>
    <w:rsid w:val="00B84745"/>
    <w:rsid w:val="00B863C8"/>
    <w:rsid w:val="00B866B7"/>
    <w:rsid w:val="00B86E9E"/>
    <w:rsid w:val="00B87725"/>
    <w:rsid w:val="00B92E62"/>
    <w:rsid w:val="00B93162"/>
    <w:rsid w:val="00B93586"/>
    <w:rsid w:val="00B9372E"/>
    <w:rsid w:val="00B94BE9"/>
    <w:rsid w:val="00B955CF"/>
    <w:rsid w:val="00B97B0C"/>
    <w:rsid w:val="00B97EDB"/>
    <w:rsid w:val="00BA057F"/>
    <w:rsid w:val="00BA171E"/>
    <w:rsid w:val="00BA1771"/>
    <w:rsid w:val="00BA259A"/>
    <w:rsid w:val="00BA259C"/>
    <w:rsid w:val="00BA29D3"/>
    <w:rsid w:val="00BA307F"/>
    <w:rsid w:val="00BA395B"/>
    <w:rsid w:val="00BA3EE5"/>
    <w:rsid w:val="00BA3F87"/>
    <w:rsid w:val="00BA5280"/>
    <w:rsid w:val="00BA5665"/>
    <w:rsid w:val="00BA5B9D"/>
    <w:rsid w:val="00BA785C"/>
    <w:rsid w:val="00BA798E"/>
    <w:rsid w:val="00BB03DD"/>
    <w:rsid w:val="00BB0D70"/>
    <w:rsid w:val="00BB14F1"/>
    <w:rsid w:val="00BB204C"/>
    <w:rsid w:val="00BB214D"/>
    <w:rsid w:val="00BB2BC7"/>
    <w:rsid w:val="00BB2C46"/>
    <w:rsid w:val="00BB4765"/>
    <w:rsid w:val="00BB5338"/>
    <w:rsid w:val="00BB572E"/>
    <w:rsid w:val="00BB73CB"/>
    <w:rsid w:val="00BB74FD"/>
    <w:rsid w:val="00BC0865"/>
    <w:rsid w:val="00BC0C16"/>
    <w:rsid w:val="00BC23FE"/>
    <w:rsid w:val="00BC3B2F"/>
    <w:rsid w:val="00BC427C"/>
    <w:rsid w:val="00BC5982"/>
    <w:rsid w:val="00BC60BF"/>
    <w:rsid w:val="00BC628E"/>
    <w:rsid w:val="00BD05A1"/>
    <w:rsid w:val="00BD1153"/>
    <w:rsid w:val="00BD13C9"/>
    <w:rsid w:val="00BD28BF"/>
    <w:rsid w:val="00BD49CA"/>
    <w:rsid w:val="00BD4A24"/>
    <w:rsid w:val="00BD5452"/>
    <w:rsid w:val="00BD5BB1"/>
    <w:rsid w:val="00BD5DBC"/>
    <w:rsid w:val="00BD5F05"/>
    <w:rsid w:val="00BD6404"/>
    <w:rsid w:val="00BD6722"/>
    <w:rsid w:val="00BD7CCD"/>
    <w:rsid w:val="00BE070B"/>
    <w:rsid w:val="00BE0CF4"/>
    <w:rsid w:val="00BE1D7B"/>
    <w:rsid w:val="00BE232C"/>
    <w:rsid w:val="00BE33AE"/>
    <w:rsid w:val="00BE4AF2"/>
    <w:rsid w:val="00BE53DF"/>
    <w:rsid w:val="00BE6AA2"/>
    <w:rsid w:val="00BE7B5D"/>
    <w:rsid w:val="00BF00CB"/>
    <w:rsid w:val="00BF046F"/>
    <w:rsid w:val="00BF22ED"/>
    <w:rsid w:val="00BF2861"/>
    <w:rsid w:val="00BF2FB0"/>
    <w:rsid w:val="00BF5759"/>
    <w:rsid w:val="00BF6479"/>
    <w:rsid w:val="00BF78C3"/>
    <w:rsid w:val="00BF7FA1"/>
    <w:rsid w:val="00C0005E"/>
    <w:rsid w:val="00C0192F"/>
    <w:rsid w:val="00C01D50"/>
    <w:rsid w:val="00C02A59"/>
    <w:rsid w:val="00C03F88"/>
    <w:rsid w:val="00C03FC6"/>
    <w:rsid w:val="00C04161"/>
    <w:rsid w:val="00C04CC9"/>
    <w:rsid w:val="00C056DC"/>
    <w:rsid w:val="00C05705"/>
    <w:rsid w:val="00C0590F"/>
    <w:rsid w:val="00C062AF"/>
    <w:rsid w:val="00C069FD"/>
    <w:rsid w:val="00C06DC4"/>
    <w:rsid w:val="00C07734"/>
    <w:rsid w:val="00C1054C"/>
    <w:rsid w:val="00C118E6"/>
    <w:rsid w:val="00C11DE4"/>
    <w:rsid w:val="00C1329B"/>
    <w:rsid w:val="00C134C1"/>
    <w:rsid w:val="00C1397A"/>
    <w:rsid w:val="00C14845"/>
    <w:rsid w:val="00C148AC"/>
    <w:rsid w:val="00C149F7"/>
    <w:rsid w:val="00C14D94"/>
    <w:rsid w:val="00C152E3"/>
    <w:rsid w:val="00C1572F"/>
    <w:rsid w:val="00C15AD1"/>
    <w:rsid w:val="00C17C59"/>
    <w:rsid w:val="00C17C64"/>
    <w:rsid w:val="00C17D59"/>
    <w:rsid w:val="00C20F37"/>
    <w:rsid w:val="00C21068"/>
    <w:rsid w:val="00C2298C"/>
    <w:rsid w:val="00C23325"/>
    <w:rsid w:val="00C23785"/>
    <w:rsid w:val="00C238D0"/>
    <w:rsid w:val="00C244BF"/>
    <w:rsid w:val="00C24C05"/>
    <w:rsid w:val="00C24D2F"/>
    <w:rsid w:val="00C26222"/>
    <w:rsid w:val="00C27BDF"/>
    <w:rsid w:val="00C3123E"/>
    <w:rsid w:val="00C31283"/>
    <w:rsid w:val="00C3162A"/>
    <w:rsid w:val="00C31D87"/>
    <w:rsid w:val="00C32A96"/>
    <w:rsid w:val="00C33C48"/>
    <w:rsid w:val="00C33D33"/>
    <w:rsid w:val="00C340E5"/>
    <w:rsid w:val="00C35AA7"/>
    <w:rsid w:val="00C35D9E"/>
    <w:rsid w:val="00C3767F"/>
    <w:rsid w:val="00C40857"/>
    <w:rsid w:val="00C41CE4"/>
    <w:rsid w:val="00C43298"/>
    <w:rsid w:val="00C43BA1"/>
    <w:rsid w:val="00C43DAB"/>
    <w:rsid w:val="00C45691"/>
    <w:rsid w:val="00C4646F"/>
    <w:rsid w:val="00C47479"/>
    <w:rsid w:val="00C47F08"/>
    <w:rsid w:val="00C503B8"/>
    <w:rsid w:val="00C506A1"/>
    <w:rsid w:val="00C514A6"/>
    <w:rsid w:val="00C51E11"/>
    <w:rsid w:val="00C531D8"/>
    <w:rsid w:val="00C5406B"/>
    <w:rsid w:val="00C54F74"/>
    <w:rsid w:val="00C55514"/>
    <w:rsid w:val="00C5602C"/>
    <w:rsid w:val="00C563E8"/>
    <w:rsid w:val="00C56C85"/>
    <w:rsid w:val="00C5739F"/>
    <w:rsid w:val="00C57677"/>
    <w:rsid w:val="00C57CF0"/>
    <w:rsid w:val="00C612AF"/>
    <w:rsid w:val="00C62FBE"/>
    <w:rsid w:val="00C62FFF"/>
    <w:rsid w:val="00C6326E"/>
    <w:rsid w:val="00C63557"/>
    <w:rsid w:val="00C63FD1"/>
    <w:rsid w:val="00C649BD"/>
    <w:rsid w:val="00C65891"/>
    <w:rsid w:val="00C66174"/>
    <w:rsid w:val="00C6674E"/>
    <w:rsid w:val="00C66AC9"/>
    <w:rsid w:val="00C67C6D"/>
    <w:rsid w:val="00C70239"/>
    <w:rsid w:val="00C71734"/>
    <w:rsid w:val="00C7233C"/>
    <w:rsid w:val="00C72371"/>
    <w:rsid w:val="00C724D3"/>
    <w:rsid w:val="00C72EF4"/>
    <w:rsid w:val="00C73E0A"/>
    <w:rsid w:val="00C75BCC"/>
    <w:rsid w:val="00C77DD9"/>
    <w:rsid w:val="00C8037D"/>
    <w:rsid w:val="00C81154"/>
    <w:rsid w:val="00C81546"/>
    <w:rsid w:val="00C82F37"/>
    <w:rsid w:val="00C83434"/>
    <w:rsid w:val="00C8392A"/>
    <w:rsid w:val="00C83BE6"/>
    <w:rsid w:val="00C8420E"/>
    <w:rsid w:val="00C84534"/>
    <w:rsid w:val="00C85354"/>
    <w:rsid w:val="00C85638"/>
    <w:rsid w:val="00C85DD8"/>
    <w:rsid w:val="00C86068"/>
    <w:rsid w:val="00C86ABA"/>
    <w:rsid w:val="00C8726F"/>
    <w:rsid w:val="00C878EC"/>
    <w:rsid w:val="00C90636"/>
    <w:rsid w:val="00C92D8B"/>
    <w:rsid w:val="00C93812"/>
    <w:rsid w:val="00C93C60"/>
    <w:rsid w:val="00C943F3"/>
    <w:rsid w:val="00C94652"/>
    <w:rsid w:val="00C96DED"/>
    <w:rsid w:val="00C97BC4"/>
    <w:rsid w:val="00CA0793"/>
    <w:rsid w:val="00CA08C6"/>
    <w:rsid w:val="00CA0A77"/>
    <w:rsid w:val="00CA207A"/>
    <w:rsid w:val="00CA20EB"/>
    <w:rsid w:val="00CA2315"/>
    <w:rsid w:val="00CA2729"/>
    <w:rsid w:val="00CA2E9C"/>
    <w:rsid w:val="00CA3057"/>
    <w:rsid w:val="00CA3BB3"/>
    <w:rsid w:val="00CA45F8"/>
    <w:rsid w:val="00CA4D19"/>
    <w:rsid w:val="00CA4DA6"/>
    <w:rsid w:val="00CA64E8"/>
    <w:rsid w:val="00CA6729"/>
    <w:rsid w:val="00CA6B19"/>
    <w:rsid w:val="00CA6BA3"/>
    <w:rsid w:val="00CB0305"/>
    <w:rsid w:val="00CB0B9E"/>
    <w:rsid w:val="00CB0F63"/>
    <w:rsid w:val="00CB15D3"/>
    <w:rsid w:val="00CB2C9B"/>
    <w:rsid w:val="00CB33C7"/>
    <w:rsid w:val="00CB342C"/>
    <w:rsid w:val="00CB3690"/>
    <w:rsid w:val="00CB3857"/>
    <w:rsid w:val="00CB64EA"/>
    <w:rsid w:val="00CB6DA7"/>
    <w:rsid w:val="00CB6F19"/>
    <w:rsid w:val="00CB7E4C"/>
    <w:rsid w:val="00CC02C5"/>
    <w:rsid w:val="00CC07C3"/>
    <w:rsid w:val="00CC09D6"/>
    <w:rsid w:val="00CC1AC3"/>
    <w:rsid w:val="00CC25B4"/>
    <w:rsid w:val="00CC27CA"/>
    <w:rsid w:val="00CC2B8B"/>
    <w:rsid w:val="00CC3200"/>
    <w:rsid w:val="00CC460C"/>
    <w:rsid w:val="00CC5202"/>
    <w:rsid w:val="00CC5281"/>
    <w:rsid w:val="00CC5F88"/>
    <w:rsid w:val="00CC5FDE"/>
    <w:rsid w:val="00CC69C8"/>
    <w:rsid w:val="00CC77A2"/>
    <w:rsid w:val="00CC7CB2"/>
    <w:rsid w:val="00CD0C68"/>
    <w:rsid w:val="00CD197D"/>
    <w:rsid w:val="00CD1EEB"/>
    <w:rsid w:val="00CD258B"/>
    <w:rsid w:val="00CD307E"/>
    <w:rsid w:val="00CD439C"/>
    <w:rsid w:val="00CD46C5"/>
    <w:rsid w:val="00CD5D9A"/>
    <w:rsid w:val="00CD629F"/>
    <w:rsid w:val="00CD6A1B"/>
    <w:rsid w:val="00CD6EC6"/>
    <w:rsid w:val="00CE03EE"/>
    <w:rsid w:val="00CE0A7F"/>
    <w:rsid w:val="00CE146D"/>
    <w:rsid w:val="00CE1718"/>
    <w:rsid w:val="00CE191F"/>
    <w:rsid w:val="00CE2C1E"/>
    <w:rsid w:val="00CE3FD5"/>
    <w:rsid w:val="00CE4CB9"/>
    <w:rsid w:val="00CE5D0A"/>
    <w:rsid w:val="00CF1490"/>
    <w:rsid w:val="00CF23C9"/>
    <w:rsid w:val="00CF2D9F"/>
    <w:rsid w:val="00CF3982"/>
    <w:rsid w:val="00CF3FCC"/>
    <w:rsid w:val="00CF4156"/>
    <w:rsid w:val="00CF5542"/>
    <w:rsid w:val="00CF60D2"/>
    <w:rsid w:val="00CF6D1E"/>
    <w:rsid w:val="00CF7098"/>
    <w:rsid w:val="00CF70E0"/>
    <w:rsid w:val="00CF753B"/>
    <w:rsid w:val="00D00302"/>
    <w:rsid w:val="00D0036C"/>
    <w:rsid w:val="00D02C93"/>
    <w:rsid w:val="00D03D00"/>
    <w:rsid w:val="00D049E0"/>
    <w:rsid w:val="00D05C30"/>
    <w:rsid w:val="00D06056"/>
    <w:rsid w:val="00D06286"/>
    <w:rsid w:val="00D0630F"/>
    <w:rsid w:val="00D06DF0"/>
    <w:rsid w:val="00D0735E"/>
    <w:rsid w:val="00D07FBB"/>
    <w:rsid w:val="00D10052"/>
    <w:rsid w:val="00D10715"/>
    <w:rsid w:val="00D11359"/>
    <w:rsid w:val="00D11BEE"/>
    <w:rsid w:val="00D11D9A"/>
    <w:rsid w:val="00D11EED"/>
    <w:rsid w:val="00D128B1"/>
    <w:rsid w:val="00D14502"/>
    <w:rsid w:val="00D14BEC"/>
    <w:rsid w:val="00D16F57"/>
    <w:rsid w:val="00D178FD"/>
    <w:rsid w:val="00D17A68"/>
    <w:rsid w:val="00D17E6E"/>
    <w:rsid w:val="00D21C5E"/>
    <w:rsid w:val="00D22BED"/>
    <w:rsid w:val="00D23CAB"/>
    <w:rsid w:val="00D24474"/>
    <w:rsid w:val="00D24487"/>
    <w:rsid w:val="00D24828"/>
    <w:rsid w:val="00D26678"/>
    <w:rsid w:val="00D27B27"/>
    <w:rsid w:val="00D3000F"/>
    <w:rsid w:val="00D30AFC"/>
    <w:rsid w:val="00D31468"/>
    <w:rsid w:val="00D3188C"/>
    <w:rsid w:val="00D32377"/>
    <w:rsid w:val="00D32E59"/>
    <w:rsid w:val="00D349D3"/>
    <w:rsid w:val="00D34A81"/>
    <w:rsid w:val="00D35F9B"/>
    <w:rsid w:val="00D36B69"/>
    <w:rsid w:val="00D36BEB"/>
    <w:rsid w:val="00D408DD"/>
    <w:rsid w:val="00D409BB"/>
    <w:rsid w:val="00D41B98"/>
    <w:rsid w:val="00D42BC1"/>
    <w:rsid w:val="00D44788"/>
    <w:rsid w:val="00D454C0"/>
    <w:rsid w:val="00D457F3"/>
    <w:rsid w:val="00D45D72"/>
    <w:rsid w:val="00D46028"/>
    <w:rsid w:val="00D46A52"/>
    <w:rsid w:val="00D46DD6"/>
    <w:rsid w:val="00D47066"/>
    <w:rsid w:val="00D475F4"/>
    <w:rsid w:val="00D477D2"/>
    <w:rsid w:val="00D47D22"/>
    <w:rsid w:val="00D508A2"/>
    <w:rsid w:val="00D5173A"/>
    <w:rsid w:val="00D520E4"/>
    <w:rsid w:val="00D53303"/>
    <w:rsid w:val="00D53872"/>
    <w:rsid w:val="00D53A38"/>
    <w:rsid w:val="00D5463E"/>
    <w:rsid w:val="00D54ABD"/>
    <w:rsid w:val="00D55983"/>
    <w:rsid w:val="00D56B9C"/>
    <w:rsid w:val="00D575DD"/>
    <w:rsid w:val="00D57DFA"/>
    <w:rsid w:val="00D61955"/>
    <w:rsid w:val="00D61F95"/>
    <w:rsid w:val="00D640AA"/>
    <w:rsid w:val="00D64873"/>
    <w:rsid w:val="00D64E14"/>
    <w:rsid w:val="00D65941"/>
    <w:rsid w:val="00D65AFC"/>
    <w:rsid w:val="00D66006"/>
    <w:rsid w:val="00D66380"/>
    <w:rsid w:val="00D6737F"/>
    <w:rsid w:val="00D67FCF"/>
    <w:rsid w:val="00D709CE"/>
    <w:rsid w:val="00D70E6C"/>
    <w:rsid w:val="00D7182A"/>
    <w:rsid w:val="00D71F73"/>
    <w:rsid w:val="00D7255F"/>
    <w:rsid w:val="00D72DA1"/>
    <w:rsid w:val="00D73258"/>
    <w:rsid w:val="00D74753"/>
    <w:rsid w:val="00D75B15"/>
    <w:rsid w:val="00D76461"/>
    <w:rsid w:val="00D7663C"/>
    <w:rsid w:val="00D77DB4"/>
    <w:rsid w:val="00D80786"/>
    <w:rsid w:val="00D80F73"/>
    <w:rsid w:val="00D8174A"/>
    <w:rsid w:val="00D81CAB"/>
    <w:rsid w:val="00D81EEB"/>
    <w:rsid w:val="00D81FF0"/>
    <w:rsid w:val="00D821A4"/>
    <w:rsid w:val="00D82731"/>
    <w:rsid w:val="00D829EC"/>
    <w:rsid w:val="00D83D49"/>
    <w:rsid w:val="00D8576F"/>
    <w:rsid w:val="00D8677F"/>
    <w:rsid w:val="00D86FD8"/>
    <w:rsid w:val="00D8771A"/>
    <w:rsid w:val="00D87C5C"/>
    <w:rsid w:val="00D91922"/>
    <w:rsid w:val="00D928D6"/>
    <w:rsid w:val="00D937F7"/>
    <w:rsid w:val="00D93E0E"/>
    <w:rsid w:val="00D94E45"/>
    <w:rsid w:val="00D9516B"/>
    <w:rsid w:val="00D95382"/>
    <w:rsid w:val="00D9566C"/>
    <w:rsid w:val="00D96E8C"/>
    <w:rsid w:val="00D97581"/>
    <w:rsid w:val="00D978F5"/>
    <w:rsid w:val="00D97F0C"/>
    <w:rsid w:val="00DA1C01"/>
    <w:rsid w:val="00DA3127"/>
    <w:rsid w:val="00DA3509"/>
    <w:rsid w:val="00DA3A86"/>
    <w:rsid w:val="00DA4A7B"/>
    <w:rsid w:val="00DA54C8"/>
    <w:rsid w:val="00DA78EF"/>
    <w:rsid w:val="00DB1326"/>
    <w:rsid w:val="00DB21ED"/>
    <w:rsid w:val="00DB2584"/>
    <w:rsid w:val="00DB4199"/>
    <w:rsid w:val="00DB5545"/>
    <w:rsid w:val="00DB6226"/>
    <w:rsid w:val="00DB64AF"/>
    <w:rsid w:val="00DB65D8"/>
    <w:rsid w:val="00DB7143"/>
    <w:rsid w:val="00DC140D"/>
    <w:rsid w:val="00DC1DBD"/>
    <w:rsid w:val="00DC21AA"/>
    <w:rsid w:val="00DC2500"/>
    <w:rsid w:val="00DC2C13"/>
    <w:rsid w:val="00DC3751"/>
    <w:rsid w:val="00DC4B25"/>
    <w:rsid w:val="00DC4F72"/>
    <w:rsid w:val="00DC546C"/>
    <w:rsid w:val="00DC5665"/>
    <w:rsid w:val="00DC5E01"/>
    <w:rsid w:val="00DC65AE"/>
    <w:rsid w:val="00DC65BC"/>
    <w:rsid w:val="00DC72FD"/>
    <w:rsid w:val="00DC7513"/>
    <w:rsid w:val="00DC77DC"/>
    <w:rsid w:val="00DC7F2C"/>
    <w:rsid w:val="00DD0453"/>
    <w:rsid w:val="00DD08F1"/>
    <w:rsid w:val="00DD0B6B"/>
    <w:rsid w:val="00DD0C2C"/>
    <w:rsid w:val="00DD19DE"/>
    <w:rsid w:val="00DD28BC"/>
    <w:rsid w:val="00DD3918"/>
    <w:rsid w:val="00DD3DC5"/>
    <w:rsid w:val="00DD5177"/>
    <w:rsid w:val="00DE08B9"/>
    <w:rsid w:val="00DE137D"/>
    <w:rsid w:val="00DE169E"/>
    <w:rsid w:val="00DE19FE"/>
    <w:rsid w:val="00DE2FA9"/>
    <w:rsid w:val="00DE31F0"/>
    <w:rsid w:val="00DE3D1C"/>
    <w:rsid w:val="00DE5229"/>
    <w:rsid w:val="00DE5282"/>
    <w:rsid w:val="00DE53A2"/>
    <w:rsid w:val="00DE5495"/>
    <w:rsid w:val="00DE632E"/>
    <w:rsid w:val="00DE78DC"/>
    <w:rsid w:val="00DE7C51"/>
    <w:rsid w:val="00DF167F"/>
    <w:rsid w:val="00DF1A1D"/>
    <w:rsid w:val="00DF219F"/>
    <w:rsid w:val="00DF3973"/>
    <w:rsid w:val="00DF4C3C"/>
    <w:rsid w:val="00DF538D"/>
    <w:rsid w:val="00DF5BEB"/>
    <w:rsid w:val="00DF5F56"/>
    <w:rsid w:val="00DF62EF"/>
    <w:rsid w:val="00DF6F5A"/>
    <w:rsid w:val="00DF7894"/>
    <w:rsid w:val="00E0090D"/>
    <w:rsid w:val="00E012B9"/>
    <w:rsid w:val="00E01815"/>
    <w:rsid w:val="00E0227D"/>
    <w:rsid w:val="00E04077"/>
    <w:rsid w:val="00E04538"/>
    <w:rsid w:val="00E04B84"/>
    <w:rsid w:val="00E050C5"/>
    <w:rsid w:val="00E0579C"/>
    <w:rsid w:val="00E05AA7"/>
    <w:rsid w:val="00E06466"/>
    <w:rsid w:val="00E06835"/>
    <w:rsid w:val="00E06D28"/>
    <w:rsid w:val="00E06E57"/>
    <w:rsid w:val="00E06FDA"/>
    <w:rsid w:val="00E0786A"/>
    <w:rsid w:val="00E10543"/>
    <w:rsid w:val="00E10807"/>
    <w:rsid w:val="00E10D7C"/>
    <w:rsid w:val="00E1182B"/>
    <w:rsid w:val="00E11CE3"/>
    <w:rsid w:val="00E11D9D"/>
    <w:rsid w:val="00E125FF"/>
    <w:rsid w:val="00E12FA6"/>
    <w:rsid w:val="00E13508"/>
    <w:rsid w:val="00E13B33"/>
    <w:rsid w:val="00E13D3E"/>
    <w:rsid w:val="00E1515B"/>
    <w:rsid w:val="00E160A5"/>
    <w:rsid w:val="00E1713D"/>
    <w:rsid w:val="00E17D84"/>
    <w:rsid w:val="00E201CE"/>
    <w:rsid w:val="00E20758"/>
    <w:rsid w:val="00E208A1"/>
    <w:rsid w:val="00E20A43"/>
    <w:rsid w:val="00E22398"/>
    <w:rsid w:val="00E231B5"/>
    <w:rsid w:val="00E234E3"/>
    <w:rsid w:val="00E23898"/>
    <w:rsid w:val="00E2439D"/>
    <w:rsid w:val="00E25546"/>
    <w:rsid w:val="00E2558C"/>
    <w:rsid w:val="00E27742"/>
    <w:rsid w:val="00E27ECB"/>
    <w:rsid w:val="00E3165B"/>
    <w:rsid w:val="00E319F1"/>
    <w:rsid w:val="00E31D22"/>
    <w:rsid w:val="00E33CD2"/>
    <w:rsid w:val="00E34E00"/>
    <w:rsid w:val="00E35DD1"/>
    <w:rsid w:val="00E36C6C"/>
    <w:rsid w:val="00E408E5"/>
    <w:rsid w:val="00E409DD"/>
    <w:rsid w:val="00E40E90"/>
    <w:rsid w:val="00E40EBA"/>
    <w:rsid w:val="00E4104C"/>
    <w:rsid w:val="00E41761"/>
    <w:rsid w:val="00E41B82"/>
    <w:rsid w:val="00E42306"/>
    <w:rsid w:val="00E43611"/>
    <w:rsid w:val="00E44F32"/>
    <w:rsid w:val="00E455EB"/>
    <w:rsid w:val="00E45966"/>
    <w:rsid w:val="00E45C7E"/>
    <w:rsid w:val="00E46421"/>
    <w:rsid w:val="00E469E4"/>
    <w:rsid w:val="00E46F14"/>
    <w:rsid w:val="00E47307"/>
    <w:rsid w:val="00E5067C"/>
    <w:rsid w:val="00E50E2D"/>
    <w:rsid w:val="00E516B0"/>
    <w:rsid w:val="00E518E5"/>
    <w:rsid w:val="00E51D9D"/>
    <w:rsid w:val="00E5277B"/>
    <w:rsid w:val="00E531EB"/>
    <w:rsid w:val="00E53420"/>
    <w:rsid w:val="00E536A3"/>
    <w:rsid w:val="00E54874"/>
    <w:rsid w:val="00E54941"/>
    <w:rsid w:val="00E54B6F"/>
    <w:rsid w:val="00E55ACA"/>
    <w:rsid w:val="00E563A2"/>
    <w:rsid w:val="00E5708C"/>
    <w:rsid w:val="00E57B74"/>
    <w:rsid w:val="00E57FE7"/>
    <w:rsid w:val="00E60286"/>
    <w:rsid w:val="00E60422"/>
    <w:rsid w:val="00E6063E"/>
    <w:rsid w:val="00E60CAC"/>
    <w:rsid w:val="00E6128F"/>
    <w:rsid w:val="00E6147F"/>
    <w:rsid w:val="00E62E22"/>
    <w:rsid w:val="00E62E78"/>
    <w:rsid w:val="00E65073"/>
    <w:rsid w:val="00E65121"/>
    <w:rsid w:val="00E65BC6"/>
    <w:rsid w:val="00E65D39"/>
    <w:rsid w:val="00E661FF"/>
    <w:rsid w:val="00E66EE5"/>
    <w:rsid w:val="00E673E7"/>
    <w:rsid w:val="00E6752E"/>
    <w:rsid w:val="00E67E7E"/>
    <w:rsid w:val="00E7171D"/>
    <w:rsid w:val="00E726EB"/>
    <w:rsid w:val="00E72853"/>
    <w:rsid w:val="00E72CF1"/>
    <w:rsid w:val="00E749AD"/>
    <w:rsid w:val="00E74D3C"/>
    <w:rsid w:val="00E75244"/>
    <w:rsid w:val="00E752CC"/>
    <w:rsid w:val="00E75D7F"/>
    <w:rsid w:val="00E765AC"/>
    <w:rsid w:val="00E773F5"/>
    <w:rsid w:val="00E77661"/>
    <w:rsid w:val="00E77FDB"/>
    <w:rsid w:val="00E80B52"/>
    <w:rsid w:val="00E80F74"/>
    <w:rsid w:val="00E813C6"/>
    <w:rsid w:val="00E81F8E"/>
    <w:rsid w:val="00E824C3"/>
    <w:rsid w:val="00E83140"/>
    <w:rsid w:val="00E832F0"/>
    <w:rsid w:val="00E83760"/>
    <w:rsid w:val="00E83DE1"/>
    <w:rsid w:val="00E840B3"/>
    <w:rsid w:val="00E84D10"/>
    <w:rsid w:val="00E84ED9"/>
    <w:rsid w:val="00E85E16"/>
    <w:rsid w:val="00E8629F"/>
    <w:rsid w:val="00E867D1"/>
    <w:rsid w:val="00E86BB9"/>
    <w:rsid w:val="00E86FA5"/>
    <w:rsid w:val="00E9096E"/>
    <w:rsid w:val="00E90FF4"/>
    <w:rsid w:val="00E91008"/>
    <w:rsid w:val="00E93045"/>
    <w:rsid w:val="00E9308F"/>
    <w:rsid w:val="00E9374E"/>
    <w:rsid w:val="00E942A3"/>
    <w:rsid w:val="00E9489B"/>
    <w:rsid w:val="00E94F54"/>
    <w:rsid w:val="00E96408"/>
    <w:rsid w:val="00E97AD5"/>
    <w:rsid w:val="00EA0894"/>
    <w:rsid w:val="00EA08A6"/>
    <w:rsid w:val="00EA1111"/>
    <w:rsid w:val="00EA267A"/>
    <w:rsid w:val="00EA267C"/>
    <w:rsid w:val="00EA2D4E"/>
    <w:rsid w:val="00EA3B4F"/>
    <w:rsid w:val="00EA3C24"/>
    <w:rsid w:val="00EA4F06"/>
    <w:rsid w:val="00EA60A7"/>
    <w:rsid w:val="00EA6E6C"/>
    <w:rsid w:val="00EA730C"/>
    <w:rsid w:val="00EA73DF"/>
    <w:rsid w:val="00EB043B"/>
    <w:rsid w:val="00EB0C01"/>
    <w:rsid w:val="00EB21F7"/>
    <w:rsid w:val="00EB2318"/>
    <w:rsid w:val="00EB2A61"/>
    <w:rsid w:val="00EB3388"/>
    <w:rsid w:val="00EB45CA"/>
    <w:rsid w:val="00EB5128"/>
    <w:rsid w:val="00EB61AE"/>
    <w:rsid w:val="00EB6BD1"/>
    <w:rsid w:val="00EB768D"/>
    <w:rsid w:val="00EB7B58"/>
    <w:rsid w:val="00EB7DB1"/>
    <w:rsid w:val="00EB7F9A"/>
    <w:rsid w:val="00EC168F"/>
    <w:rsid w:val="00EC2269"/>
    <w:rsid w:val="00EC322D"/>
    <w:rsid w:val="00EC35E2"/>
    <w:rsid w:val="00EC3B68"/>
    <w:rsid w:val="00EC40C7"/>
    <w:rsid w:val="00EC417A"/>
    <w:rsid w:val="00EC4456"/>
    <w:rsid w:val="00EC45D4"/>
    <w:rsid w:val="00EC4710"/>
    <w:rsid w:val="00EC61A3"/>
    <w:rsid w:val="00EC72F9"/>
    <w:rsid w:val="00EC731C"/>
    <w:rsid w:val="00EC77C7"/>
    <w:rsid w:val="00ED0731"/>
    <w:rsid w:val="00ED0F17"/>
    <w:rsid w:val="00ED1DF0"/>
    <w:rsid w:val="00ED26B5"/>
    <w:rsid w:val="00ED383A"/>
    <w:rsid w:val="00ED55A0"/>
    <w:rsid w:val="00ED5C88"/>
    <w:rsid w:val="00ED657C"/>
    <w:rsid w:val="00ED67AA"/>
    <w:rsid w:val="00ED780A"/>
    <w:rsid w:val="00ED7B47"/>
    <w:rsid w:val="00EE057C"/>
    <w:rsid w:val="00EE1080"/>
    <w:rsid w:val="00EE1564"/>
    <w:rsid w:val="00EE2C8E"/>
    <w:rsid w:val="00EE5AB6"/>
    <w:rsid w:val="00EE6147"/>
    <w:rsid w:val="00EE6E00"/>
    <w:rsid w:val="00EE75CA"/>
    <w:rsid w:val="00EF0AF8"/>
    <w:rsid w:val="00EF11A6"/>
    <w:rsid w:val="00EF128B"/>
    <w:rsid w:val="00EF1456"/>
    <w:rsid w:val="00EF1EC5"/>
    <w:rsid w:val="00EF225B"/>
    <w:rsid w:val="00EF4C88"/>
    <w:rsid w:val="00EF55EB"/>
    <w:rsid w:val="00EF64A9"/>
    <w:rsid w:val="00EF67A5"/>
    <w:rsid w:val="00EF77CE"/>
    <w:rsid w:val="00F00DCC"/>
    <w:rsid w:val="00F010C2"/>
    <w:rsid w:val="00F0133F"/>
    <w:rsid w:val="00F0156F"/>
    <w:rsid w:val="00F0237A"/>
    <w:rsid w:val="00F03D6C"/>
    <w:rsid w:val="00F03EDC"/>
    <w:rsid w:val="00F04005"/>
    <w:rsid w:val="00F041A3"/>
    <w:rsid w:val="00F0592D"/>
    <w:rsid w:val="00F05AC8"/>
    <w:rsid w:val="00F0653E"/>
    <w:rsid w:val="00F06A7F"/>
    <w:rsid w:val="00F070C1"/>
    <w:rsid w:val="00F07167"/>
    <w:rsid w:val="00F072D8"/>
    <w:rsid w:val="00F07794"/>
    <w:rsid w:val="00F07B09"/>
    <w:rsid w:val="00F07CE0"/>
    <w:rsid w:val="00F07DFF"/>
    <w:rsid w:val="00F1086E"/>
    <w:rsid w:val="00F11178"/>
    <w:rsid w:val="00F115F5"/>
    <w:rsid w:val="00F119A6"/>
    <w:rsid w:val="00F11A3D"/>
    <w:rsid w:val="00F12073"/>
    <w:rsid w:val="00F12384"/>
    <w:rsid w:val="00F133C1"/>
    <w:rsid w:val="00F136B8"/>
    <w:rsid w:val="00F13915"/>
    <w:rsid w:val="00F139CF"/>
    <w:rsid w:val="00F13D05"/>
    <w:rsid w:val="00F14EEA"/>
    <w:rsid w:val="00F15920"/>
    <w:rsid w:val="00F16116"/>
    <w:rsid w:val="00F1679D"/>
    <w:rsid w:val="00F1682C"/>
    <w:rsid w:val="00F17595"/>
    <w:rsid w:val="00F17ED4"/>
    <w:rsid w:val="00F205D2"/>
    <w:rsid w:val="00F20B91"/>
    <w:rsid w:val="00F21139"/>
    <w:rsid w:val="00F2141A"/>
    <w:rsid w:val="00F2157F"/>
    <w:rsid w:val="00F21610"/>
    <w:rsid w:val="00F21B2E"/>
    <w:rsid w:val="00F23D06"/>
    <w:rsid w:val="00F24B8B"/>
    <w:rsid w:val="00F24F33"/>
    <w:rsid w:val="00F25E26"/>
    <w:rsid w:val="00F26252"/>
    <w:rsid w:val="00F26859"/>
    <w:rsid w:val="00F26D4A"/>
    <w:rsid w:val="00F2733F"/>
    <w:rsid w:val="00F2748A"/>
    <w:rsid w:val="00F30824"/>
    <w:rsid w:val="00F30D2E"/>
    <w:rsid w:val="00F30D7F"/>
    <w:rsid w:val="00F3149D"/>
    <w:rsid w:val="00F324AE"/>
    <w:rsid w:val="00F32E17"/>
    <w:rsid w:val="00F32E8F"/>
    <w:rsid w:val="00F336D2"/>
    <w:rsid w:val="00F33D6A"/>
    <w:rsid w:val="00F33E3C"/>
    <w:rsid w:val="00F3443D"/>
    <w:rsid w:val="00F3521F"/>
    <w:rsid w:val="00F35516"/>
    <w:rsid w:val="00F35790"/>
    <w:rsid w:val="00F37136"/>
    <w:rsid w:val="00F377B4"/>
    <w:rsid w:val="00F40669"/>
    <w:rsid w:val="00F4136D"/>
    <w:rsid w:val="00F41F9E"/>
    <w:rsid w:val="00F4212E"/>
    <w:rsid w:val="00F424B3"/>
    <w:rsid w:val="00F42A72"/>
    <w:rsid w:val="00F42C20"/>
    <w:rsid w:val="00F439B5"/>
    <w:rsid w:val="00F43E34"/>
    <w:rsid w:val="00F43EDD"/>
    <w:rsid w:val="00F43F0A"/>
    <w:rsid w:val="00F44ACC"/>
    <w:rsid w:val="00F44CE2"/>
    <w:rsid w:val="00F50552"/>
    <w:rsid w:val="00F50A15"/>
    <w:rsid w:val="00F5170F"/>
    <w:rsid w:val="00F5199A"/>
    <w:rsid w:val="00F528D2"/>
    <w:rsid w:val="00F53053"/>
    <w:rsid w:val="00F53FE2"/>
    <w:rsid w:val="00F547D3"/>
    <w:rsid w:val="00F557DC"/>
    <w:rsid w:val="00F55F31"/>
    <w:rsid w:val="00F564F9"/>
    <w:rsid w:val="00F575FF"/>
    <w:rsid w:val="00F5764A"/>
    <w:rsid w:val="00F57CA7"/>
    <w:rsid w:val="00F57FBF"/>
    <w:rsid w:val="00F60AC0"/>
    <w:rsid w:val="00F60C37"/>
    <w:rsid w:val="00F618EF"/>
    <w:rsid w:val="00F61EDF"/>
    <w:rsid w:val="00F633BE"/>
    <w:rsid w:val="00F634C7"/>
    <w:rsid w:val="00F65582"/>
    <w:rsid w:val="00F6564B"/>
    <w:rsid w:val="00F65F27"/>
    <w:rsid w:val="00F66E75"/>
    <w:rsid w:val="00F67BD3"/>
    <w:rsid w:val="00F70C67"/>
    <w:rsid w:val="00F71449"/>
    <w:rsid w:val="00F7150A"/>
    <w:rsid w:val="00F74221"/>
    <w:rsid w:val="00F74A36"/>
    <w:rsid w:val="00F75192"/>
    <w:rsid w:val="00F77763"/>
    <w:rsid w:val="00F77EB0"/>
    <w:rsid w:val="00F8056E"/>
    <w:rsid w:val="00F80679"/>
    <w:rsid w:val="00F84575"/>
    <w:rsid w:val="00F8528F"/>
    <w:rsid w:val="00F87CDD"/>
    <w:rsid w:val="00F87F28"/>
    <w:rsid w:val="00F9048C"/>
    <w:rsid w:val="00F905F1"/>
    <w:rsid w:val="00F91092"/>
    <w:rsid w:val="00F91B0A"/>
    <w:rsid w:val="00F92EFD"/>
    <w:rsid w:val="00F933F0"/>
    <w:rsid w:val="00F93684"/>
    <w:rsid w:val="00F937A3"/>
    <w:rsid w:val="00F94715"/>
    <w:rsid w:val="00F94A16"/>
    <w:rsid w:val="00F950A0"/>
    <w:rsid w:val="00F96A3D"/>
    <w:rsid w:val="00F97B0D"/>
    <w:rsid w:val="00F97BEB"/>
    <w:rsid w:val="00F97EAB"/>
    <w:rsid w:val="00FA0BCA"/>
    <w:rsid w:val="00FA2062"/>
    <w:rsid w:val="00FA2641"/>
    <w:rsid w:val="00FA27CF"/>
    <w:rsid w:val="00FA2F55"/>
    <w:rsid w:val="00FA4718"/>
    <w:rsid w:val="00FA5848"/>
    <w:rsid w:val="00FA58CD"/>
    <w:rsid w:val="00FA58D1"/>
    <w:rsid w:val="00FA6899"/>
    <w:rsid w:val="00FA70C4"/>
    <w:rsid w:val="00FA7DFD"/>
    <w:rsid w:val="00FA7F35"/>
    <w:rsid w:val="00FA7F3D"/>
    <w:rsid w:val="00FB1537"/>
    <w:rsid w:val="00FB254A"/>
    <w:rsid w:val="00FB2C83"/>
    <w:rsid w:val="00FB35B0"/>
    <w:rsid w:val="00FB38D8"/>
    <w:rsid w:val="00FB5C5C"/>
    <w:rsid w:val="00FB6294"/>
    <w:rsid w:val="00FB7D93"/>
    <w:rsid w:val="00FB7FC3"/>
    <w:rsid w:val="00FC051F"/>
    <w:rsid w:val="00FC06FF"/>
    <w:rsid w:val="00FC09AD"/>
    <w:rsid w:val="00FC15EA"/>
    <w:rsid w:val="00FC1B6D"/>
    <w:rsid w:val="00FC1D9C"/>
    <w:rsid w:val="00FC214E"/>
    <w:rsid w:val="00FC2803"/>
    <w:rsid w:val="00FC3FF9"/>
    <w:rsid w:val="00FC4549"/>
    <w:rsid w:val="00FC47DA"/>
    <w:rsid w:val="00FC5C41"/>
    <w:rsid w:val="00FC69B4"/>
    <w:rsid w:val="00FC7AB5"/>
    <w:rsid w:val="00FD0694"/>
    <w:rsid w:val="00FD0996"/>
    <w:rsid w:val="00FD123A"/>
    <w:rsid w:val="00FD17DB"/>
    <w:rsid w:val="00FD1C5D"/>
    <w:rsid w:val="00FD25BE"/>
    <w:rsid w:val="00FD2E70"/>
    <w:rsid w:val="00FD3D18"/>
    <w:rsid w:val="00FD5846"/>
    <w:rsid w:val="00FD5AF6"/>
    <w:rsid w:val="00FD6509"/>
    <w:rsid w:val="00FD6E4D"/>
    <w:rsid w:val="00FD79C2"/>
    <w:rsid w:val="00FD7AA7"/>
    <w:rsid w:val="00FE096D"/>
    <w:rsid w:val="00FE13B2"/>
    <w:rsid w:val="00FE1C73"/>
    <w:rsid w:val="00FE262D"/>
    <w:rsid w:val="00FE31C3"/>
    <w:rsid w:val="00FE3490"/>
    <w:rsid w:val="00FE3CBE"/>
    <w:rsid w:val="00FE4B8B"/>
    <w:rsid w:val="00FE59F0"/>
    <w:rsid w:val="00FE5C8B"/>
    <w:rsid w:val="00FE66FE"/>
    <w:rsid w:val="00FE6D8E"/>
    <w:rsid w:val="00FE7565"/>
    <w:rsid w:val="00FE78FB"/>
    <w:rsid w:val="00FE7B36"/>
    <w:rsid w:val="00FF1A33"/>
    <w:rsid w:val="00FF1FCB"/>
    <w:rsid w:val="00FF36F0"/>
    <w:rsid w:val="00FF514D"/>
    <w:rsid w:val="00FF519B"/>
    <w:rsid w:val="00FF52D4"/>
    <w:rsid w:val="00FF577D"/>
    <w:rsid w:val="00FF5B2F"/>
    <w:rsid w:val="00FF6411"/>
    <w:rsid w:val="00FF6AA4"/>
    <w:rsid w:val="00FF6B09"/>
    <w:rsid w:val="00FF71A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8FA"/>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A654FE"/>
    <w:pPr>
      <w:keepNext/>
      <w:keepLines/>
      <w:numPr>
        <w:numId w:val="2"/>
      </w:numPr>
      <w:pBdr>
        <w:top w:val="single" w:sz="12" w:space="3" w:color="auto"/>
      </w:pBdr>
      <w:spacing w:before="240" w:after="180"/>
      <w:outlineLvl w:val="0"/>
    </w:pPr>
    <w:rPr>
      <w:rFonts w:ascii="Arial" w:hAnsi="Arial"/>
      <w:sz w:val="32"/>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rsid w:val="00B11F18"/>
    <w:pPr>
      <w:numPr>
        <w:ilvl w:val="0"/>
        <w:numId w:val="0"/>
      </w:numPr>
      <w:spacing w:before="120"/>
      <w:outlineLvl w:val="2"/>
    </w:pPr>
    <w:rPr>
      <w:rFonts w:eastAsiaTheme="majorEastAsia"/>
      <w:b/>
      <w:sz w:val="21"/>
      <w:u w:val="single"/>
    </w:rPr>
  </w:style>
  <w:style w:type="paragraph" w:styleId="4">
    <w:name w:val="heading 4"/>
    <w:basedOn w:val="3"/>
    <w:next w:val="a"/>
    <w:link w:val="4Char"/>
    <w:qFormat/>
    <w:rsid w:val="00A654FE"/>
    <w:pPr>
      <w:outlineLvl w:val="3"/>
    </w:pPr>
    <w:rPr>
      <w:b w:val="0"/>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1"/>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2">
    <w:name w:val="List 5"/>
    <w:basedOn w:val="41"/>
    <w:pPr>
      <w:ind w:left="1702"/>
    </w:pPr>
  </w:style>
  <w:style w:type="paragraph" w:styleId="42">
    <w:name w:val="List Bullet 4"/>
    <w:basedOn w:val="31"/>
    <w:pPr>
      <w:ind w:left="1418"/>
    </w:pPr>
  </w:style>
  <w:style w:type="paragraph" w:styleId="53">
    <w:name w:val="List Bullet 5"/>
    <w:basedOn w:val="42"/>
    <w:pPr>
      <w:ind w:left="1702"/>
    </w:pPr>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qFormat/>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A654FE"/>
    <w:rPr>
      <w:rFonts w:ascii="Arial" w:hAnsi="Arial"/>
      <w:sz w:val="32"/>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qFormat/>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2"/>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link w:val="3"/>
    <w:rsid w:val="00B11F18"/>
    <w:rPr>
      <w:rFonts w:ascii="Arial" w:eastAsiaTheme="majorEastAsia" w:hAnsi="Arial"/>
      <w:b/>
      <w:sz w:val="21"/>
      <w:szCs w:val="18"/>
      <w:u w:val="single"/>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A654FE"/>
    <w:rPr>
      <w:rFonts w:ascii="Arial" w:hAnsi="Arial"/>
      <w:b/>
      <w:sz w:val="21"/>
      <w:szCs w:val="18"/>
      <w:u w:val="single"/>
      <w:lang w:eastAsia="zh-CN"/>
    </w:rPr>
  </w:style>
  <w:style w:type="character" w:customStyle="1" w:styleId="5Char">
    <w:name w:val="标题 5 Char"/>
    <w:basedOn w:val="a0"/>
    <w:link w:val="50"/>
    <w:rsid w:val="00C35AA7"/>
    <w:rPr>
      <w:rFonts w:ascii="Arial" w:hAnsi="Arial"/>
      <w:sz w:val="22"/>
      <w:szCs w:val="18"/>
      <w:lang w:eastAsia="zh-CN"/>
    </w:rPr>
  </w:style>
  <w:style w:type="character" w:customStyle="1" w:styleId="6Char">
    <w:name w:val="标题 6 Char"/>
    <w:basedOn w:val="a0"/>
    <w:link w:val="6"/>
    <w:rsid w:val="00C35AA7"/>
    <w:rPr>
      <w:rFonts w:ascii="Arial" w:eastAsiaTheme="majorEastAsia" w:hAnsi="Arial"/>
      <w:szCs w:val="18"/>
      <w:u w:val="single"/>
      <w:lang w:eastAsia="zh-CN"/>
    </w:rPr>
  </w:style>
  <w:style w:type="character" w:customStyle="1" w:styleId="7Char">
    <w:name w:val="标题 7 Char"/>
    <w:basedOn w:val="a0"/>
    <w:link w:val="7"/>
    <w:rsid w:val="00C35AA7"/>
    <w:rPr>
      <w:rFonts w:ascii="Arial" w:eastAsiaTheme="majorEastAsia" w:hAnsi="Arial"/>
      <w:szCs w:val="18"/>
      <w:u w:val="single"/>
      <w:lang w:eastAsia="zh-CN"/>
    </w:rPr>
  </w:style>
  <w:style w:type="character" w:customStyle="1" w:styleId="9Char">
    <w:name w:val="标题 9 Char"/>
    <w:basedOn w:val="a0"/>
    <w:link w:val="9"/>
    <w:rsid w:val="00C35AA7"/>
    <w:rPr>
      <w:rFonts w:ascii="Arial" w:hAnsi="Arial"/>
      <w:sz w:val="32"/>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R4_Bullet Char"/>
    <w:link w:val="afe"/>
    <w:uiPriority w:val="34"/>
    <w:qFormat/>
    <w:locked/>
    <w:rsid w:val="00DD28BC"/>
    <w:rPr>
      <w:rFonts w:eastAsia="MS Mincho"/>
      <w:lang w:val="en-GB" w:eastAsia="en-US"/>
    </w:rPr>
  </w:style>
  <w:style w:type="paragraph" w:customStyle="1" w:styleId="RAN4H2">
    <w:name w:val="RAN4 H2"/>
    <w:basedOn w:val="a"/>
    <w:next w:val="a"/>
    <w:qFormat/>
    <w:rsid w:val="00B11F18"/>
    <w:pPr>
      <w:keepNext/>
      <w:keepLines/>
      <w:spacing w:before="180"/>
      <w:outlineLvl w:val="1"/>
    </w:pPr>
    <w:rPr>
      <w:rFonts w:ascii="Arial" w:hAnsi="Arial"/>
      <w:b/>
      <w:sz w:val="21"/>
      <w:u w:val="single"/>
    </w:rPr>
  </w:style>
  <w:style w:type="paragraph" w:customStyle="1" w:styleId="RAN4H1">
    <w:name w:val="RAN4 H1"/>
    <w:basedOn w:val="a"/>
    <w:next w:val="a"/>
    <w:qFormat/>
    <w:rsid w:val="004C7830"/>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4C7830"/>
    <w:pPr>
      <w:numPr>
        <w:ilvl w:val="2"/>
        <w:numId w:val="3"/>
      </w:numPr>
      <w:spacing w:after="160" w:line="259" w:lineRule="auto"/>
      <w:ind w:left="504"/>
    </w:pPr>
    <w:rPr>
      <w:rFonts w:ascii="Arial" w:eastAsiaTheme="minorHAnsi" w:hAnsi="Arial" w:cs="Arial"/>
      <w:sz w:val="24"/>
      <w:szCs w:val="22"/>
      <w:lang w:val="en-US"/>
    </w:rPr>
  </w:style>
  <w:style w:type="paragraph" w:customStyle="1" w:styleId="aff">
    <w:name w:val="本文正文"/>
    <w:basedOn w:val="a"/>
    <w:rsid w:val="00583D39"/>
    <w:pPr>
      <w:widowControl w:val="0"/>
      <w:spacing w:before="60" w:after="60"/>
      <w:ind w:firstLineChars="200" w:firstLine="200"/>
      <w:jc w:val="both"/>
    </w:pPr>
    <w:rPr>
      <w:rFonts w:ascii="Bell MT" w:eastAsia="楷体_GB2312" w:hAnsi="Bell MT" w:cs="宋体"/>
      <w:kern w:val="2"/>
      <w:sz w:val="21"/>
      <w:lang w:val="en-US" w:eastAsia="zh-CN"/>
    </w:rPr>
  </w:style>
  <w:style w:type="paragraph" w:styleId="5">
    <w:name w:val="List Number 5"/>
    <w:basedOn w:val="a"/>
    <w:semiHidden/>
    <w:unhideWhenUsed/>
    <w:rsid w:val="00A57826"/>
    <w:pPr>
      <w:numPr>
        <w:numId w:val="4"/>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8FA"/>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A654FE"/>
    <w:pPr>
      <w:keepNext/>
      <w:keepLines/>
      <w:numPr>
        <w:numId w:val="2"/>
      </w:numPr>
      <w:pBdr>
        <w:top w:val="single" w:sz="12" w:space="3" w:color="auto"/>
      </w:pBdr>
      <w:spacing w:before="240" w:after="180"/>
      <w:outlineLvl w:val="0"/>
    </w:pPr>
    <w:rPr>
      <w:rFonts w:ascii="Arial" w:hAnsi="Arial"/>
      <w:sz w:val="32"/>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rsid w:val="00B11F18"/>
    <w:pPr>
      <w:numPr>
        <w:ilvl w:val="0"/>
        <w:numId w:val="0"/>
      </w:numPr>
      <w:spacing w:before="120"/>
      <w:outlineLvl w:val="2"/>
    </w:pPr>
    <w:rPr>
      <w:rFonts w:eastAsiaTheme="majorEastAsia"/>
      <w:b/>
      <w:sz w:val="21"/>
      <w:u w:val="single"/>
    </w:rPr>
  </w:style>
  <w:style w:type="paragraph" w:styleId="4">
    <w:name w:val="heading 4"/>
    <w:basedOn w:val="3"/>
    <w:next w:val="a"/>
    <w:link w:val="4Char"/>
    <w:qFormat/>
    <w:rsid w:val="00A654FE"/>
    <w:pPr>
      <w:outlineLvl w:val="3"/>
    </w:pPr>
    <w:rPr>
      <w:b w:val="0"/>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1"/>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2">
    <w:name w:val="List 5"/>
    <w:basedOn w:val="41"/>
    <w:pPr>
      <w:ind w:left="1702"/>
    </w:pPr>
  </w:style>
  <w:style w:type="paragraph" w:styleId="42">
    <w:name w:val="List Bullet 4"/>
    <w:basedOn w:val="31"/>
    <w:pPr>
      <w:ind w:left="1418"/>
    </w:pPr>
  </w:style>
  <w:style w:type="paragraph" w:styleId="53">
    <w:name w:val="List Bullet 5"/>
    <w:basedOn w:val="42"/>
    <w:pPr>
      <w:ind w:left="1702"/>
    </w:pPr>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qFormat/>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A654FE"/>
    <w:rPr>
      <w:rFonts w:ascii="Arial" w:hAnsi="Arial"/>
      <w:sz w:val="32"/>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qFormat/>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2"/>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link w:val="3"/>
    <w:rsid w:val="00B11F18"/>
    <w:rPr>
      <w:rFonts w:ascii="Arial" w:eastAsiaTheme="majorEastAsia" w:hAnsi="Arial"/>
      <w:b/>
      <w:sz w:val="21"/>
      <w:szCs w:val="18"/>
      <w:u w:val="single"/>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A654FE"/>
    <w:rPr>
      <w:rFonts w:ascii="Arial" w:hAnsi="Arial"/>
      <w:b/>
      <w:sz w:val="21"/>
      <w:szCs w:val="18"/>
      <w:u w:val="single"/>
      <w:lang w:eastAsia="zh-CN"/>
    </w:rPr>
  </w:style>
  <w:style w:type="character" w:customStyle="1" w:styleId="5Char">
    <w:name w:val="标题 5 Char"/>
    <w:basedOn w:val="a0"/>
    <w:link w:val="50"/>
    <w:rsid w:val="00C35AA7"/>
    <w:rPr>
      <w:rFonts w:ascii="Arial" w:hAnsi="Arial"/>
      <w:sz w:val="22"/>
      <w:szCs w:val="18"/>
      <w:lang w:eastAsia="zh-CN"/>
    </w:rPr>
  </w:style>
  <w:style w:type="character" w:customStyle="1" w:styleId="6Char">
    <w:name w:val="标题 6 Char"/>
    <w:basedOn w:val="a0"/>
    <w:link w:val="6"/>
    <w:rsid w:val="00C35AA7"/>
    <w:rPr>
      <w:rFonts w:ascii="Arial" w:eastAsiaTheme="majorEastAsia" w:hAnsi="Arial"/>
      <w:szCs w:val="18"/>
      <w:u w:val="single"/>
      <w:lang w:eastAsia="zh-CN"/>
    </w:rPr>
  </w:style>
  <w:style w:type="character" w:customStyle="1" w:styleId="7Char">
    <w:name w:val="标题 7 Char"/>
    <w:basedOn w:val="a0"/>
    <w:link w:val="7"/>
    <w:rsid w:val="00C35AA7"/>
    <w:rPr>
      <w:rFonts w:ascii="Arial" w:eastAsiaTheme="majorEastAsia" w:hAnsi="Arial"/>
      <w:szCs w:val="18"/>
      <w:u w:val="single"/>
      <w:lang w:eastAsia="zh-CN"/>
    </w:rPr>
  </w:style>
  <w:style w:type="character" w:customStyle="1" w:styleId="9Char">
    <w:name w:val="标题 9 Char"/>
    <w:basedOn w:val="a0"/>
    <w:link w:val="9"/>
    <w:rsid w:val="00C35AA7"/>
    <w:rPr>
      <w:rFonts w:ascii="Arial" w:hAnsi="Arial"/>
      <w:sz w:val="32"/>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R4_Bullet Char"/>
    <w:link w:val="afe"/>
    <w:uiPriority w:val="34"/>
    <w:qFormat/>
    <w:locked/>
    <w:rsid w:val="00DD28BC"/>
    <w:rPr>
      <w:rFonts w:eastAsia="MS Mincho"/>
      <w:lang w:val="en-GB" w:eastAsia="en-US"/>
    </w:rPr>
  </w:style>
  <w:style w:type="paragraph" w:customStyle="1" w:styleId="RAN4H2">
    <w:name w:val="RAN4 H2"/>
    <w:basedOn w:val="a"/>
    <w:next w:val="a"/>
    <w:qFormat/>
    <w:rsid w:val="00B11F18"/>
    <w:pPr>
      <w:keepNext/>
      <w:keepLines/>
      <w:spacing w:before="180"/>
      <w:outlineLvl w:val="1"/>
    </w:pPr>
    <w:rPr>
      <w:rFonts w:ascii="Arial" w:hAnsi="Arial"/>
      <w:b/>
      <w:sz w:val="21"/>
      <w:u w:val="single"/>
    </w:rPr>
  </w:style>
  <w:style w:type="paragraph" w:customStyle="1" w:styleId="RAN4H1">
    <w:name w:val="RAN4 H1"/>
    <w:basedOn w:val="a"/>
    <w:next w:val="a"/>
    <w:qFormat/>
    <w:rsid w:val="004C7830"/>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4C7830"/>
    <w:pPr>
      <w:numPr>
        <w:ilvl w:val="2"/>
        <w:numId w:val="3"/>
      </w:numPr>
      <w:spacing w:after="160" w:line="259" w:lineRule="auto"/>
      <w:ind w:left="504"/>
    </w:pPr>
    <w:rPr>
      <w:rFonts w:ascii="Arial" w:eastAsiaTheme="minorHAnsi" w:hAnsi="Arial" w:cs="Arial"/>
      <w:sz w:val="24"/>
      <w:szCs w:val="22"/>
      <w:lang w:val="en-US"/>
    </w:rPr>
  </w:style>
  <w:style w:type="paragraph" w:customStyle="1" w:styleId="aff">
    <w:name w:val="本文正文"/>
    <w:basedOn w:val="a"/>
    <w:rsid w:val="00583D39"/>
    <w:pPr>
      <w:widowControl w:val="0"/>
      <w:spacing w:before="60" w:after="60"/>
      <w:ind w:firstLineChars="200" w:firstLine="200"/>
      <w:jc w:val="both"/>
    </w:pPr>
    <w:rPr>
      <w:rFonts w:ascii="Bell MT" w:eastAsia="楷体_GB2312" w:hAnsi="Bell MT" w:cs="宋体"/>
      <w:kern w:val="2"/>
      <w:sz w:val="21"/>
      <w:lang w:val="en-US" w:eastAsia="zh-CN"/>
    </w:rPr>
  </w:style>
  <w:style w:type="paragraph" w:styleId="5">
    <w:name w:val="List Number 5"/>
    <w:basedOn w:val="a"/>
    <w:semiHidden/>
    <w:unhideWhenUsed/>
    <w:rsid w:val="00A57826"/>
    <w:pPr>
      <w:numPr>
        <w:numId w:val="4"/>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372053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994828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8/08/relationships/commentsExtensible" Target="commentsExtensi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0F8D6-3867-46E6-ACEE-9E2A34AD5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2272</Words>
  <Characters>12951</Characters>
  <Application>Microsoft Office Word</Application>
  <DocSecurity>0</DocSecurity>
  <Lines>107</Lines>
  <Paragraphs>30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15193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CATT_RAN4#101e</cp:lastModifiedBy>
  <cp:revision>3</cp:revision>
  <cp:lastPrinted>2019-04-25T01:09:00Z</cp:lastPrinted>
  <dcterms:created xsi:type="dcterms:W3CDTF">2021-11-11T06:23:00Z</dcterms:created>
  <dcterms:modified xsi:type="dcterms:W3CDTF">2021-11-11T06:24:00Z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4b2bb15b744440fb88e5404346ecea97">
    <vt:lpwstr>CWMVE5BEPnicbD+olypf3Bo4wqIGQnghFV10jPb+bnm4wrCVEkTgrI0l7OoRm8y32ZvWgW8+YQ4xNYESK73i8timA==</vt:lpwstr>
  </property>
</Properties>
</file>